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FD2" w:rsidRDefault="00E653ED" w:rsidP="00E653ED">
      <w:pPr>
        <w:jc w:val="center"/>
        <w:rPr>
          <w:rFonts w:ascii="Arial" w:hAnsi="Arial" w:cs="Arial"/>
          <w:b/>
        </w:rPr>
      </w:pPr>
      <w:r w:rsidRPr="00E653ED">
        <w:rPr>
          <w:rFonts w:ascii="Arial" w:hAnsi="Arial" w:cs="Arial"/>
          <w:b/>
        </w:rPr>
        <w:t>Pupil Premium review of 2016/2017</w:t>
      </w:r>
    </w:p>
    <w:p w:rsidR="00E653ED" w:rsidRDefault="00E653ED" w:rsidP="00E653ED">
      <w:pPr>
        <w:rPr>
          <w:rFonts w:ascii="Arial" w:hAnsi="Arial" w:cs="Arial"/>
          <w:b/>
        </w:rPr>
      </w:pPr>
    </w:p>
    <w:tbl>
      <w:tblPr>
        <w:tblStyle w:val="TableGrid"/>
        <w:tblW w:w="0" w:type="auto"/>
        <w:tblInd w:w="720" w:type="dxa"/>
        <w:tblLook w:val="04A0" w:firstRow="1" w:lastRow="0" w:firstColumn="1" w:lastColumn="0" w:noHBand="0" w:noVBand="1"/>
      </w:tblPr>
      <w:tblGrid>
        <w:gridCol w:w="2074"/>
        <w:gridCol w:w="4148"/>
        <w:gridCol w:w="5527"/>
      </w:tblGrid>
      <w:tr w:rsidR="00E653ED" w:rsidTr="00E653ED">
        <w:tc>
          <w:tcPr>
            <w:tcW w:w="11749" w:type="dxa"/>
            <w:gridSpan w:val="3"/>
          </w:tcPr>
          <w:p w:rsidR="00E653ED" w:rsidRDefault="00E653ED" w:rsidP="00E653ED">
            <w:pPr>
              <w:pStyle w:val="ListParagraph"/>
              <w:ind w:left="0"/>
              <w:rPr>
                <w:rFonts w:ascii="Arial" w:hAnsi="Arial" w:cs="Arial"/>
                <w:b/>
              </w:rPr>
            </w:pPr>
            <w:r>
              <w:rPr>
                <w:rFonts w:ascii="Arial" w:hAnsi="Arial" w:cs="Arial"/>
                <w:b/>
              </w:rPr>
              <w:t>Additional teachers to reduce class size in year 6</w:t>
            </w:r>
          </w:p>
        </w:tc>
      </w:tr>
      <w:tr w:rsidR="00E653ED" w:rsidTr="00E653ED">
        <w:tc>
          <w:tcPr>
            <w:tcW w:w="2074" w:type="dxa"/>
          </w:tcPr>
          <w:p w:rsidR="00E653ED" w:rsidRPr="00E653ED" w:rsidRDefault="00E653ED" w:rsidP="00E653ED">
            <w:pPr>
              <w:pStyle w:val="ListParagraph"/>
              <w:ind w:left="0"/>
              <w:rPr>
                <w:rFonts w:ascii="Arial" w:hAnsi="Arial" w:cs="Arial"/>
                <w:b/>
              </w:rPr>
            </w:pPr>
            <w:r w:rsidRPr="00E653ED">
              <w:rPr>
                <w:rFonts w:ascii="Arial" w:hAnsi="Arial" w:cs="Arial"/>
                <w:b/>
              </w:rPr>
              <w:t>Spending</w:t>
            </w:r>
          </w:p>
        </w:tc>
        <w:tc>
          <w:tcPr>
            <w:tcW w:w="4148" w:type="dxa"/>
          </w:tcPr>
          <w:p w:rsidR="00E653ED" w:rsidRDefault="00E653ED" w:rsidP="00E653ED">
            <w:pPr>
              <w:pStyle w:val="ListParagraph"/>
              <w:ind w:left="0"/>
              <w:rPr>
                <w:rFonts w:ascii="Arial" w:hAnsi="Arial" w:cs="Arial"/>
                <w:b/>
              </w:rPr>
            </w:pPr>
            <w:r>
              <w:rPr>
                <w:rFonts w:ascii="Arial" w:hAnsi="Arial" w:cs="Arial"/>
                <w:b/>
              </w:rPr>
              <w:t>Impact</w:t>
            </w:r>
          </w:p>
        </w:tc>
        <w:tc>
          <w:tcPr>
            <w:tcW w:w="5527" w:type="dxa"/>
          </w:tcPr>
          <w:p w:rsidR="00E653ED" w:rsidRDefault="00E653ED" w:rsidP="00E653ED">
            <w:pPr>
              <w:pStyle w:val="ListParagraph"/>
              <w:ind w:left="0"/>
              <w:rPr>
                <w:rFonts w:ascii="Arial" w:hAnsi="Arial" w:cs="Arial"/>
                <w:b/>
              </w:rPr>
            </w:pPr>
            <w:r>
              <w:rPr>
                <w:rFonts w:ascii="Arial" w:hAnsi="Arial" w:cs="Arial"/>
                <w:b/>
              </w:rPr>
              <w:t>Changes for future years</w:t>
            </w:r>
          </w:p>
        </w:tc>
      </w:tr>
      <w:tr w:rsidR="00E653ED" w:rsidTr="00E653ED">
        <w:tc>
          <w:tcPr>
            <w:tcW w:w="2074" w:type="dxa"/>
          </w:tcPr>
          <w:p w:rsidR="00E653ED" w:rsidRPr="00E653ED" w:rsidRDefault="00E653ED" w:rsidP="00E653ED">
            <w:pPr>
              <w:pStyle w:val="ListParagraph"/>
              <w:ind w:left="0"/>
              <w:rPr>
                <w:rFonts w:ascii="Arial" w:hAnsi="Arial" w:cs="Arial"/>
              </w:rPr>
            </w:pPr>
            <w:r w:rsidRPr="00E653ED">
              <w:rPr>
                <w:rFonts w:ascii="Arial" w:hAnsi="Arial" w:cs="Arial"/>
              </w:rPr>
              <w:t>£70,200</w:t>
            </w:r>
          </w:p>
        </w:tc>
        <w:tc>
          <w:tcPr>
            <w:tcW w:w="4148" w:type="dxa"/>
          </w:tcPr>
          <w:p w:rsidR="00E653ED" w:rsidRDefault="00E653ED" w:rsidP="00E653ED">
            <w:pPr>
              <w:pStyle w:val="ListParagraph"/>
              <w:ind w:left="0"/>
              <w:rPr>
                <w:rFonts w:ascii="Arial" w:hAnsi="Arial" w:cs="Arial"/>
              </w:rPr>
            </w:pPr>
            <w:r w:rsidRPr="00E653ED">
              <w:rPr>
                <w:rFonts w:ascii="Arial" w:hAnsi="Arial" w:cs="Arial"/>
              </w:rPr>
              <w:t xml:space="preserve">Data shows that </w:t>
            </w:r>
            <w:r>
              <w:rPr>
                <w:rFonts w:ascii="Arial" w:hAnsi="Arial" w:cs="Arial"/>
              </w:rPr>
              <w:t>a greater percentage of PP children achieved Combined R</w:t>
            </w:r>
            <w:r w:rsidR="006F4920">
              <w:rPr>
                <w:rFonts w:ascii="Arial" w:hAnsi="Arial" w:cs="Arial"/>
              </w:rPr>
              <w:t xml:space="preserve">, W, and M than both the school non-disadvantaged children and the National disadvantaged. </w:t>
            </w:r>
          </w:p>
          <w:p w:rsidR="006F4920" w:rsidRDefault="006F4920" w:rsidP="00E653ED">
            <w:pPr>
              <w:pStyle w:val="ListParagraph"/>
              <w:ind w:left="0"/>
              <w:rPr>
                <w:rFonts w:ascii="Arial" w:hAnsi="Arial" w:cs="Arial"/>
              </w:rPr>
            </w:pPr>
          </w:p>
          <w:p w:rsidR="006F4920" w:rsidRDefault="006F4920" w:rsidP="00E653ED">
            <w:pPr>
              <w:pStyle w:val="ListParagraph"/>
              <w:ind w:left="0"/>
              <w:rPr>
                <w:rFonts w:ascii="Arial" w:hAnsi="Arial" w:cs="Arial"/>
              </w:rPr>
            </w:pPr>
            <w:r>
              <w:rPr>
                <w:rFonts w:ascii="Arial" w:hAnsi="Arial" w:cs="Arial"/>
              </w:rPr>
              <w:t>Percentage of PP children achieving the higher standard is equal to National FSM and higher than the school non-PP.</w:t>
            </w:r>
          </w:p>
          <w:p w:rsidR="006F4920" w:rsidRDefault="006F4920" w:rsidP="00E653ED">
            <w:pPr>
              <w:pStyle w:val="ListParagraph"/>
              <w:ind w:left="0"/>
              <w:rPr>
                <w:rFonts w:ascii="Arial" w:hAnsi="Arial" w:cs="Arial"/>
              </w:rPr>
            </w:pPr>
          </w:p>
          <w:p w:rsidR="006F4920" w:rsidRDefault="006F4920" w:rsidP="00E653ED">
            <w:pPr>
              <w:pStyle w:val="ListParagraph"/>
              <w:ind w:left="0"/>
              <w:rPr>
                <w:rFonts w:ascii="Arial" w:hAnsi="Arial" w:cs="Arial"/>
              </w:rPr>
            </w:pPr>
            <w:r>
              <w:rPr>
                <w:rFonts w:ascii="Arial" w:hAnsi="Arial" w:cs="Arial"/>
              </w:rPr>
              <w:t>This shows a marked improvement in attainment for this group of children from 2015/16</w:t>
            </w:r>
          </w:p>
          <w:p w:rsidR="006F4920" w:rsidRPr="00E653ED" w:rsidRDefault="006F4920" w:rsidP="00E653ED">
            <w:pPr>
              <w:pStyle w:val="ListParagraph"/>
              <w:ind w:left="0"/>
              <w:rPr>
                <w:rFonts w:ascii="Arial" w:hAnsi="Arial" w:cs="Arial"/>
              </w:rPr>
            </w:pPr>
          </w:p>
        </w:tc>
        <w:tc>
          <w:tcPr>
            <w:tcW w:w="5527" w:type="dxa"/>
          </w:tcPr>
          <w:p w:rsidR="00E653ED" w:rsidRPr="00E93C44" w:rsidRDefault="006F4920" w:rsidP="00E653ED">
            <w:pPr>
              <w:pStyle w:val="ListParagraph"/>
              <w:ind w:left="0"/>
              <w:rPr>
                <w:rFonts w:ascii="Arial" w:hAnsi="Arial" w:cs="Arial"/>
              </w:rPr>
            </w:pPr>
            <w:r w:rsidRPr="00E93C44">
              <w:rPr>
                <w:rFonts w:ascii="Arial" w:hAnsi="Arial" w:cs="Arial"/>
              </w:rPr>
              <w:t xml:space="preserve">This model should be kept in a similar format in 2017/18 with focus on years 5 and 6 (possible 3 teachers in each). </w:t>
            </w:r>
          </w:p>
          <w:p w:rsidR="00E93C44" w:rsidRPr="00E93C44" w:rsidRDefault="00E93C44" w:rsidP="00E653ED">
            <w:pPr>
              <w:pStyle w:val="ListParagraph"/>
              <w:ind w:left="0"/>
              <w:rPr>
                <w:rFonts w:ascii="Arial" w:hAnsi="Arial" w:cs="Arial"/>
              </w:rPr>
            </w:pPr>
          </w:p>
          <w:p w:rsidR="00E93C44" w:rsidRPr="00E93C44" w:rsidRDefault="00E93C44" w:rsidP="00E653ED">
            <w:pPr>
              <w:pStyle w:val="ListParagraph"/>
              <w:ind w:left="0"/>
              <w:rPr>
                <w:rFonts w:ascii="Arial" w:hAnsi="Arial" w:cs="Arial"/>
              </w:rPr>
            </w:pPr>
          </w:p>
          <w:p w:rsidR="00E93C44" w:rsidRDefault="00E93C44" w:rsidP="00E653ED">
            <w:pPr>
              <w:pStyle w:val="ListParagraph"/>
              <w:ind w:left="0"/>
              <w:rPr>
                <w:rFonts w:ascii="Arial" w:hAnsi="Arial" w:cs="Arial"/>
                <w:b/>
              </w:rPr>
            </w:pPr>
            <w:r w:rsidRPr="00E93C44">
              <w:rPr>
                <w:rFonts w:ascii="Arial" w:hAnsi="Arial" w:cs="Arial"/>
              </w:rPr>
              <w:t>Focus need to now be on progress of the PP children, boys, SEN and higher achievers.</w:t>
            </w:r>
            <w:r>
              <w:rPr>
                <w:rFonts w:ascii="Arial" w:hAnsi="Arial" w:cs="Arial"/>
                <w:b/>
              </w:rPr>
              <w:t xml:space="preserve"> </w:t>
            </w:r>
          </w:p>
        </w:tc>
      </w:tr>
      <w:tr w:rsidR="00E653ED" w:rsidTr="005E0AEB">
        <w:tc>
          <w:tcPr>
            <w:tcW w:w="11749" w:type="dxa"/>
            <w:gridSpan w:val="3"/>
          </w:tcPr>
          <w:p w:rsidR="00E653ED" w:rsidRDefault="00E653ED" w:rsidP="00E653ED">
            <w:pPr>
              <w:pStyle w:val="ListParagraph"/>
              <w:ind w:left="0"/>
              <w:rPr>
                <w:rFonts w:ascii="Arial" w:hAnsi="Arial" w:cs="Arial"/>
                <w:b/>
              </w:rPr>
            </w:pPr>
            <w:r>
              <w:rPr>
                <w:rFonts w:ascii="Arial" w:hAnsi="Arial" w:cs="Arial"/>
                <w:b/>
              </w:rPr>
              <w:t>Going for Gold scheme- set up and resourcing</w:t>
            </w:r>
          </w:p>
        </w:tc>
      </w:tr>
      <w:tr w:rsidR="00E653ED" w:rsidTr="00E653ED">
        <w:tc>
          <w:tcPr>
            <w:tcW w:w="2074" w:type="dxa"/>
          </w:tcPr>
          <w:p w:rsidR="00E653ED" w:rsidRPr="00E653ED" w:rsidRDefault="00E653ED" w:rsidP="00E653ED">
            <w:pPr>
              <w:pStyle w:val="ListParagraph"/>
              <w:ind w:left="0"/>
              <w:rPr>
                <w:rFonts w:ascii="Arial" w:hAnsi="Arial" w:cs="Arial"/>
              </w:rPr>
            </w:pPr>
            <w:r w:rsidRPr="00E653ED">
              <w:rPr>
                <w:rFonts w:ascii="Arial" w:hAnsi="Arial" w:cs="Arial"/>
              </w:rPr>
              <w:t>£3804</w:t>
            </w:r>
          </w:p>
        </w:tc>
        <w:tc>
          <w:tcPr>
            <w:tcW w:w="4148" w:type="dxa"/>
          </w:tcPr>
          <w:p w:rsidR="00E653ED" w:rsidRPr="00E93C44" w:rsidRDefault="00E93C44" w:rsidP="00E653ED">
            <w:pPr>
              <w:pStyle w:val="ListParagraph"/>
              <w:ind w:left="0"/>
              <w:rPr>
                <w:rFonts w:ascii="Arial" w:hAnsi="Arial" w:cs="Arial"/>
              </w:rPr>
            </w:pPr>
            <w:r w:rsidRPr="00E93C44">
              <w:rPr>
                <w:rFonts w:ascii="Arial" w:hAnsi="Arial" w:cs="Arial"/>
              </w:rPr>
              <w:t xml:space="preserve">The launch of the scheme was very successful with a </w:t>
            </w:r>
            <w:r w:rsidR="006F48C8">
              <w:rPr>
                <w:rFonts w:ascii="Arial" w:hAnsi="Arial" w:cs="Arial"/>
              </w:rPr>
              <w:t>90</w:t>
            </w:r>
            <w:r w:rsidRPr="00E93C44">
              <w:rPr>
                <w:rFonts w:ascii="Arial" w:hAnsi="Arial" w:cs="Arial"/>
              </w:rPr>
              <w:t>% attendance of the invited families.</w:t>
            </w:r>
          </w:p>
          <w:p w:rsidR="00E93C44" w:rsidRPr="00E93C44" w:rsidRDefault="00E93C44" w:rsidP="00E653ED">
            <w:pPr>
              <w:pStyle w:val="ListParagraph"/>
              <w:ind w:left="0"/>
              <w:rPr>
                <w:rFonts w:ascii="Arial" w:hAnsi="Arial" w:cs="Arial"/>
              </w:rPr>
            </w:pPr>
          </w:p>
          <w:p w:rsidR="00E93C44" w:rsidRDefault="00E93C44" w:rsidP="00E653ED">
            <w:pPr>
              <w:pStyle w:val="ListParagraph"/>
              <w:ind w:left="0"/>
              <w:rPr>
                <w:rFonts w:ascii="Arial" w:hAnsi="Arial" w:cs="Arial"/>
              </w:rPr>
            </w:pPr>
            <w:r w:rsidRPr="00E93C44">
              <w:rPr>
                <w:rFonts w:ascii="Arial" w:hAnsi="Arial" w:cs="Arial"/>
              </w:rPr>
              <w:t xml:space="preserve">Since the launch, the participation rate stands at between </w:t>
            </w:r>
            <w:r w:rsidR="006F48C8">
              <w:rPr>
                <w:rFonts w:ascii="Arial" w:hAnsi="Arial" w:cs="Arial"/>
              </w:rPr>
              <w:t>70</w:t>
            </w:r>
            <w:r w:rsidRPr="00E93C44">
              <w:rPr>
                <w:rFonts w:ascii="Arial" w:hAnsi="Arial" w:cs="Arial"/>
              </w:rPr>
              <w:t xml:space="preserve">% and </w:t>
            </w:r>
            <w:r w:rsidR="006F48C8">
              <w:rPr>
                <w:rFonts w:ascii="Arial" w:hAnsi="Arial" w:cs="Arial"/>
              </w:rPr>
              <w:t>100</w:t>
            </w:r>
            <w:r w:rsidRPr="00E93C44">
              <w:rPr>
                <w:rFonts w:ascii="Arial" w:hAnsi="Arial" w:cs="Arial"/>
              </w:rPr>
              <w:t>%</w:t>
            </w:r>
          </w:p>
          <w:p w:rsidR="00E93C44" w:rsidRDefault="00E93C44" w:rsidP="00E653ED">
            <w:pPr>
              <w:pStyle w:val="ListParagraph"/>
              <w:ind w:left="0"/>
              <w:rPr>
                <w:rFonts w:ascii="Arial" w:hAnsi="Arial" w:cs="Arial"/>
              </w:rPr>
            </w:pPr>
          </w:p>
          <w:p w:rsidR="00E93C44" w:rsidRDefault="00E93C44" w:rsidP="00E653ED">
            <w:pPr>
              <w:pStyle w:val="ListParagraph"/>
              <w:ind w:left="0"/>
              <w:rPr>
                <w:rFonts w:ascii="Arial" w:hAnsi="Arial" w:cs="Arial"/>
              </w:rPr>
            </w:pPr>
            <w:r>
              <w:rPr>
                <w:rFonts w:ascii="Arial" w:hAnsi="Arial" w:cs="Arial"/>
              </w:rPr>
              <w:t xml:space="preserve">When interviewed about the scheme, the children talk about the opportunities it give to them to learn new things and experience activities that they previously had no access to. </w:t>
            </w:r>
          </w:p>
          <w:p w:rsidR="00E93C44" w:rsidRDefault="00E93C44" w:rsidP="00E653ED">
            <w:pPr>
              <w:pStyle w:val="ListParagraph"/>
              <w:ind w:left="0"/>
              <w:rPr>
                <w:rFonts w:ascii="Arial" w:hAnsi="Arial" w:cs="Arial"/>
                <w:b/>
              </w:rPr>
            </w:pPr>
          </w:p>
        </w:tc>
        <w:tc>
          <w:tcPr>
            <w:tcW w:w="5527" w:type="dxa"/>
          </w:tcPr>
          <w:p w:rsidR="00E653ED" w:rsidRPr="00E93C44" w:rsidRDefault="00E93C44" w:rsidP="00E653ED">
            <w:pPr>
              <w:pStyle w:val="ListParagraph"/>
              <w:ind w:left="0"/>
              <w:rPr>
                <w:rFonts w:ascii="Arial" w:hAnsi="Arial" w:cs="Arial"/>
              </w:rPr>
            </w:pPr>
            <w:r w:rsidRPr="00E93C44">
              <w:rPr>
                <w:rFonts w:ascii="Arial" w:hAnsi="Arial" w:cs="Arial"/>
              </w:rPr>
              <w:t>The scheme will continue with years 3 a</w:t>
            </w:r>
            <w:r>
              <w:rPr>
                <w:rFonts w:ascii="Arial" w:hAnsi="Arial" w:cs="Arial"/>
              </w:rPr>
              <w:t>nd 4 as an enrichment programme within a whole school PP plan.</w:t>
            </w:r>
          </w:p>
        </w:tc>
      </w:tr>
      <w:tr w:rsidR="00E653ED" w:rsidTr="00134B9B">
        <w:trPr>
          <w:trHeight w:val="416"/>
        </w:trPr>
        <w:tc>
          <w:tcPr>
            <w:tcW w:w="11749" w:type="dxa"/>
            <w:gridSpan w:val="3"/>
          </w:tcPr>
          <w:p w:rsidR="00E653ED" w:rsidRDefault="00E653ED" w:rsidP="00E653ED">
            <w:pPr>
              <w:pStyle w:val="ListParagraph"/>
              <w:ind w:left="0"/>
              <w:rPr>
                <w:rFonts w:ascii="Arial" w:hAnsi="Arial" w:cs="Arial"/>
                <w:b/>
              </w:rPr>
            </w:pPr>
            <w:r>
              <w:rPr>
                <w:rFonts w:ascii="Arial" w:hAnsi="Arial" w:cs="Arial"/>
                <w:b/>
              </w:rPr>
              <w:lastRenderedPageBreak/>
              <w:t>Residential trip cost</w:t>
            </w:r>
          </w:p>
        </w:tc>
      </w:tr>
      <w:tr w:rsidR="00E653ED" w:rsidTr="00E653ED">
        <w:tc>
          <w:tcPr>
            <w:tcW w:w="2074" w:type="dxa"/>
          </w:tcPr>
          <w:p w:rsidR="00E653ED" w:rsidRPr="00E653ED" w:rsidRDefault="00E653ED" w:rsidP="00E653ED">
            <w:pPr>
              <w:pStyle w:val="ListParagraph"/>
              <w:ind w:left="0"/>
              <w:rPr>
                <w:rFonts w:ascii="Arial" w:hAnsi="Arial" w:cs="Arial"/>
              </w:rPr>
            </w:pPr>
            <w:r w:rsidRPr="00E653ED">
              <w:rPr>
                <w:rFonts w:ascii="Arial" w:hAnsi="Arial" w:cs="Arial"/>
              </w:rPr>
              <w:t>£4800</w:t>
            </w:r>
          </w:p>
        </w:tc>
        <w:tc>
          <w:tcPr>
            <w:tcW w:w="4148" w:type="dxa"/>
          </w:tcPr>
          <w:p w:rsidR="00E653ED" w:rsidRDefault="00934928" w:rsidP="00E653ED">
            <w:pPr>
              <w:pStyle w:val="ListParagraph"/>
              <w:ind w:left="0"/>
              <w:rPr>
                <w:rFonts w:ascii="Arial" w:hAnsi="Arial" w:cs="Arial"/>
              </w:rPr>
            </w:pPr>
            <w:r>
              <w:rPr>
                <w:rFonts w:ascii="Arial" w:hAnsi="Arial" w:cs="Arial"/>
              </w:rPr>
              <w:t>Numbers of children who w</w:t>
            </w:r>
            <w:r w:rsidR="00653F7B">
              <w:rPr>
                <w:rFonts w:ascii="Arial" w:hAnsi="Arial" w:cs="Arial"/>
              </w:rPr>
              <w:t>ent to Kingswood las</w:t>
            </w:r>
            <w:r w:rsidR="00193DC5">
              <w:rPr>
                <w:rFonts w:ascii="Arial" w:hAnsi="Arial" w:cs="Arial"/>
              </w:rPr>
              <w:t>t year were the highest ever- 54 children. Over 33% of these are PP</w:t>
            </w:r>
          </w:p>
          <w:p w:rsidR="00653F7B" w:rsidRPr="00134B9B" w:rsidRDefault="00653F7B" w:rsidP="00E653ED">
            <w:pPr>
              <w:pStyle w:val="ListParagraph"/>
              <w:ind w:left="0"/>
              <w:rPr>
                <w:rFonts w:ascii="Arial" w:hAnsi="Arial" w:cs="Arial"/>
              </w:rPr>
            </w:pPr>
            <w:r>
              <w:rPr>
                <w:rFonts w:ascii="Arial" w:hAnsi="Arial" w:cs="Arial"/>
              </w:rPr>
              <w:t xml:space="preserve">This trip is crucial in giving the team building and social skills necessary for their first time away from home for this period of time. </w:t>
            </w:r>
          </w:p>
        </w:tc>
        <w:tc>
          <w:tcPr>
            <w:tcW w:w="5527" w:type="dxa"/>
          </w:tcPr>
          <w:p w:rsidR="00E653ED" w:rsidRPr="00934928" w:rsidRDefault="00934928" w:rsidP="00E653ED">
            <w:pPr>
              <w:pStyle w:val="ListParagraph"/>
              <w:ind w:left="0"/>
              <w:rPr>
                <w:rFonts w:ascii="Arial" w:hAnsi="Arial" w:cs="Arial"/>
              </w:rPr>
            </w:pPr>
            <w:r w:rsidRPr="00934928">
              <w:rPr>
                <w:rFonts w:ascii="Arial" w:hAnsi="Arial" w:cs="Arial"/>
              </w:rPr>
              <w:t xml:space="preserve">Keep this the same but have the parents meeting much earlier in the year so that parents can make an informed choice. </w:t>
            </w:r>
          </w:p>
        </w:tc>
      </w:tr>
      <w:tr w:rsidR="00934928" w:rsidTr="00D07B6D">
        <w:tc>
          <w:tcPr>
            <w:tcW w:w="11749" w:type="dxa"/>
            <w:gridSpan w:val="3"/>
          </w:tcPr>
          <w:p w:rsidR="00934928" w:rsidRPr="00934928" w:rsidRDefault="00934928" w:rsidP="00E653ED">
            <w:pPr>
              <w:pStyle w:val="ListParagraph"/>
              <w:ind w:left="0"/>
              <w:rPr>
                <w:rFonts w:ascii="Arial" w:hAnsi="Arial" w:cs="Arial"/>
                <w:b/>
              </w:rPr>
            </w:pPr>
            <w:r w:rsidRPr="00934928">
              <w:rPr>
                <w:rFonts w:ascii="Arial" w:hAnsi="Arial" w:cs="Arial"/>
                <w:b/>
              </w:rPr>
              <w:t>Educational visits</w:t>
            </w:r>
          </w:p>
        </w:tc>
      </w:tr>
      <w:tr w:rsidR="00E653ED" w:rsidTr="00E653ED">
        <w:tc>
          <w:tcPr>
            <w:tcW w:w="2074" w:type="dxa"/>
          </w:tcPr>
          <w:p w:rsidR="00E653ED" w:rsidRPr="00E653ED" w:rsidRDefault="00934928" w:rsidP="00E653ED">
            <w:pPr>
              <w:pStyle w:val="ListParagraph"/>
              <w:ind w:left="0"/>
              <w:rPr>
                <w:rFonts w:ascii="Arial" w:hAnsi="Arial" w:cs="Arial"/>
              </w:rPr>
            </w:pPr>
            <w:r>
              <w:rPr>
                <w:rFonts w:ascii="Arial" w:hAnsi="Arial" w:cs="Arial"/>
              </w:rPr>
              <w:t>£3990</w:t>
            </w:r>
          </w:p>
        </w:tc>
        <w:tc>
          <w:tcPr>
            <w:tcW w:w="4148" w:type="dxa"/>
          </w:tcPr>
          <w:p w:rsidR="00E653ED" w:rsidRPr="007A4249" w:rsidRDefault="007A4249" w:rsidP="00E653ED">
            <w:pPr>
              <w:pStyle w:val="ListParagraph"/>
              <w:ind w:left="0"/>
              <w:rPr>
                <w:rFonts w:ascii="Arial" w:hAnsi="Arial" w:cs="Arial"/>
              </w:rPr>
            </w:pPr>
            <w:r w:rsidRPr="007A4249">
              <w:rPr>
                <w:rFonts w:ascii="Arial" w:hAnsi="Arial" w:cs="Arial"/>
              </w:rPr>
              <w:t>There was a greater uptake than previous years. This means that PP children are not missing out on curriculum and enrichment activities</w:t>
            </w:r>
          </w:p>
        </w:tc>
        <w:tc>
          <w:tcPr>
            <w:tcW w:w="5527" w:type="dxa"/>
          </w:tcPr>
          <w:p w:rsidR="00E653ED" w:rsidRPr="007A4249" w:rsidRDefault="007A4249" w:rsidP="00E653ED">
            <w:pPr>
              <w:pStyle w:val="ListParagraph"/>
              <w:ind w:left="0"/>
              <w:rPr>
                <w:rFonts w:ascii="Arial" w:hAnsi="Arial" w:cs="Arial"/>
              </w:rPr>
            </w:pPr>
            <w:r w:rsidRPr="007A4249">
              <w:rPr>
                <w:rFonts w:ascii="Arial" w:hAnsi="Arial" w:cs="Arial"/>
              </w:rPr>
              <w:t>Keep this the same and make sure it is clear in all parent documents that school trips will be completely free if a child is PP.</w:t>
            </w:r>
          </w:p>
        </w:tc>
      </w:tr>
      <w:tr w:rsidR="00934928" w:rsidTr="00F431CF">
        <w:tc>
          <w:tcPr>
            <w:tcW w:w="11749" w:type="dxa"/>
            <w:gridSpan w:val="3"/>
          </w:tcPr>
          <w:p w:rsidR="00934928" w:rsidRPr="007A4249" w:rsidRDefault="00934928" w:rsidP="00E653ED">
            <w:pPr>
              <w:pStyle w:val="ListParagraph"/>
              <w:ind w:left="0"/>
              <w:rPr>
                <w:rFonts w:ascii="Arial" w:hAnsi="Arial" w:cs="Arial"/>
                <w:b/>
              </w:rPr>
            </w:pPr>
            <w:r w:rsidRPr="007A4249">
              <w:rPr>
                <w:rFonts w:ascii="Arial" w:hAnsi="Arial" w:cs="Arial"/>
                <w:b/>
              </w:rPr>
              <w:t xml:space="preserve">Attendance awards, admin costs </w:t>
            </w:r>
            <w:proofErr w:type="spellStart"/>
            <w:r w:rsidRPr="007A4249">
              <w:rPr>
                <w:rFonts w:ascii="Arial" w:hAnsi="Arial" w:cs="Arial"/>
                <w:b/>
              </w:rPr>
              <w:t>etc</w:t>
            </w:r>
            <w:proofErr w:type="spellEnd"/>
          </w:p>
        </w:tc>
      </w:tr>
      <w:tr w:rsidR="00E653ED" w:rsidTr="00E653ED">
        <w:tc>
          <w:tcPr>
            <w:tcW w:w="2074" w:type="dxa"/>
          </w:tcPr>
          <w:p w:rsidR="00E653ED" w:rsidRPr="00E653ED" w:rsidRDefault="007A4249" w:rsidP="00E653ED">
            <w:pPr>
              <w:pStyle w:val="ListParagraph"/>
              <w:ind w:left="0"/>
              <w:rPr>
                <w:rFonts w:ascii="Arial" w:hAnsi="Arial" w:cs="Arial"/>
              </w:rPr>
            </w:pPr>
            <w:r>
              <w:rPr>
                <w:rFonts w:ascii="Arial" w:hAnsi="Arial" w:cs="Arial"/>
              </w:rPr>
              <w:t>£130</w:t>
            </w:r>
          </w:p>
        </w:tc>
        <w:tc>
          <w:tcPr>
            <w:tcW w:w="4148" w:type="dxa"/>
          </w:tcPr>
          <w:p w:rsidR="00293068" w:rsidRDefault="00293068" w:rsidP="00E653ED">
            <w:pPr>
              <w:pStyle w:val="ListParagraph"/>
              <w:ind w:left="0"/>
              <w:rPr>
                <w:rFonts w:ascii="Arial" w:hAnsi="Arial" w:cs="Arial"/>
              </w:rPr>
            </w:pPr>
          </w:p>
          <w:p w:rsidR="00E653ED" w:rsidRDefault="007A4249" w:rsidP="00E653ED">
            <w:pPr>
              <w:pStyle w:val="ListParagraph"/>
              <w:ind w:left="0"/>
              <w:rPr>
                <w:rFonts w:ascii="Arial" w:hAnsi="Arial" w:cs="Arial"/>
              </w:rPr>
            </w:pPr>
            <w:r w:rsidRPr="007A4249">
              <w:rPr>
                <w:rFonts w:ascii="Arial" w:hAnsi="Arial" w:cs="Arial"/>
              </w:rPr>
              <w:t>Attendance 2015/16-</w:t>
            </w:r>
            <w:r w:rsidR="00761E31">
              <w:rPr>
                <w:rFonts w:ascii="Arial" w:hAnsi="Arial" w:cs="Arial"/>
              </w:rPr>
              <w:t xml:space="preserve"> </w:t>
            </w:r>
            <w:r w:rsidR="00293068">
              <w:rPr>
                <w:rFonts w:ascii="Arial" w:hAnsi="Arial" w:cs="Arial"/>
              </w:rPr>
              <w:t>95.0%</w:t>
            </w:r>
          </w:p>
          <w:p w:rsidR="00293068" w:rsidRPr="007A4249" w:rsidRDefault="00293068" w:rsidP="00E653ED">
            <w:pPr>
              <w:pStyle w:val="ListParagraph"/>
              <w:ind w:left="0"/>
              <w:rPr>
                <w:rFonts w:ascii="Arial" w:hAnsi="Arial" w:cs="Arial"/>
              </w:rPr>
            </w:pPr>
          </w:p>
          <w:p w:rsidR="007A4249" w:rsidRDefault="007A4249" w:rsidP="00193DC5">
            <w:pPr>
              <w:pStyle w:val="ListParagraph"/>
              <w:ind w:left="0"/>
              <w:rPr>
                <w:rFonts w:ascii="Arial" w:hAnsi="Arial" w:cs="Arial"/>
              </w:rPr>
            </w:pPr>
            <w:r w:rsidRPr="007A4249">
              <w:rPr>
                <w:rFonts w:ascii="Arial" w:hAnsi="Arial" w:cs="Arial"/>
              </w:rPr>
              <w:t>Attendance 2016/17-</w:t>
            </w:r>
            <w:r w:rsidR="00193DC5">
              <w:rPr>
                <w:rFonts w:ascii="Arial" w:hAnsi="Arial" w:cs="Arial"/>
              </w:rPr>
              <w:t xml:space="preserve"> </w:t>
            </w:r>
            <w:r w:rsidR="00293068">
              <w:rPr>
                <w:rFonts w:ascii="Arial" w:hAnsi="Arial" w:cs="Arial"/>
              </w:rPr>
              <w:t>95. 1%</w:t>
            </w:r>
          </w:p>
          <w:p w:rsidR="00293068" w:rsidRDefault="00293068" w:rsidP="00193DC5">
            <w:pPr>
              <w:pStyle w:val="ListParagraph"/>
              <w:ind w:left="0"/>
              <w:rPr>
                <w:rFonts w:ascii="Arial" w:hAnsi="Arial" w:cs="Arial"/>
              </w:rPr>
            </w:pPr>
          </w:p>
          <w:p w:rsidR="00293068" w:rsidRPr="007A4249" w:rsidRDefault="00293068" w:rsidP="00193DC5">
            <w:pPr>
              <w:pStyle w:val="ListParagraph"/>
              <w:ind w:left="0"/>
              <w:rPr>
                <w:rFonts w:ascii="Arial" w:hAnsi="Arial" w:cs="Arial"/>
              </w:rPr>
            </w:pPr>
          </w:p>
        </w:tc>
        <w:tc>
          <w:tcPr>
            <w:tcW w:w="5527" w:type="dxa"/>
          </w:tcPr>
          <w:p w:rsidR="00E653ED" w:rsidRDefault="007A4249" w:rsidP="00E653ED">
            <w:pPr>
              <w:pStyle w:val="ListParagraph"/>
              <w:ind w:left="0"/>
              <w:rPr>
                <w:rFonts w:ascii="Arial" w:hAnsi="Arial" w:cs="Arial"/>
              </w:rPr>
            </w:pPr>
            <w:r w:rsidRPr="007A4249">
              <w:rPr>
                <w:rFonts w:ascii="Arial" w:hAnsi="Arial" w:cs="Arial"/>
              </w:rPr>
              <w:t xml:space="preserve">More focus on persistent absentees is needed. </w:t>
            </w:r>
          </w:p>
          <w:p w:rsidR="00293068" w:rsidRDefault="00293068" w:rsidP="00E653ED">
            <w:pPr>
              <w:pStyle w:val="ListParagraph"/>
              <w:ind w:left="0"/>
              <w:rPr>
                <w:rFonts w:ascii="Arial" w:hAnsi="Arial" w:cs="Arial"/>
              </w:rPr>
            </w:pPr>
          </w:p>
          <w:p w:rsidR="00293068" w:rsidRPr="007A4249" w:rsidRDefault="00293068" w:rsidP="00E653ED">
            <w:pPr>
              <w:pStyle w:val="ListParagraph"/>
              <w:ind w:left="0"/>
              <w:rPr>
                <w:rFonts w:ascii="Arial" w:hAnsi="Arial" w:cs="Arial"/>
              </w:rPr>
            </w:pPr>
            <w:r>
              <w:rPr>
                <w:rFonts w:ascii="Arial" w:hAnsi="Arial" w:cs="Arial"/>
              </w:rPr>
              <w:t>So far this year the attendance figure stands at 95.5</w:t>
            </w:r>
            <w:bookmarkStart w:id="0" w:name="_GoBack"/>
            <w:bookmarkEnd w:id="0"/>
          </w:p>
        </w:tc>
      </w:tr>
      <w:tr w:rsidR="00934928" w:rsidTr="00EC6F1F">
        <w:tc>
          <w:tcPr>
            <w:tcW w:w="11749" w:type="dxa"/>
            <w:gridSpan w:val="3"/>
          </w:tcPr>
          <w:p w:rsidR="00934928" w:rsidRDefault="00934928" w:rsidP="00E653ED">
            <w:pPr>
              <w:pStyle w:val="ListParagraph"/>
              <w:ind w:left="0"/>
              <w:rPr>
                <w:rFonts w:ascii="Arial" w:hAnsi="Arial" w:cs="Arial"/>
                <w:b/>
              </w:rPr>
            </w:pPr>
            <w:r>
              <w:rPr>
                <w:rFonts w:ascii="Arial" w:hAnsi="Arial" w:cs="Arial"/>
                <w:b/>
              </w:rPr>
              <w:t>Travel costs</w:t>
            </w:r>
          </w:p>
        </w:tc>
      </w:tr>
      <w:tr w:rsidR="00E653ED" w:rsidTr="00E653ED">
        <w:tc>
          <w:tcPr>
            <w:tcW w:w="2074" w:type="dxa"/>
          </w:tcPr>
          <w:p w:rsidR="00E653ED" w:rsidRPr="00E653ED" w:rsidRDefault="007A4249" w:rsidP="00E653ED">
            <w:pPr>
              <w:pStyle w:val="ListParagraph"/>
              <w:ind w:left="0"/>
              <w:rPr>
                <w:rFonts w:ascii="Arial" w:hAnsi="Arial" w:cs="Arial"/>
              </w:rPr>
            </w:pPr>
            <w:r>
              <w:rPr>
                <w:rFonts w:ascii="Arial" w:hAnsi="Arial" w:cs="Arial"/>
              </w:rPr>
              <w:t>£4068</w:t>
            </w:r>
          </w:p>
        </w:tc>
        <w:tc>
          <w:tcPr>
            <w:tcW w:w="4148" w:type="dxa"/>
          </w:tcPr>
          <w:p w:rsidR="00E653ED" w:rsidRDefault="007A4249" w:rsidP="00E653ED">
            <w:pPr>
              <w:pStyle w:val="ListParagraph"/>
              <w:ind w:left="0"/>
              <w:rPr>
                <w:rFonts w:ascii="Arial" w:hAnsi="Arial" w:cs="Arial"/>
              </w:rPr>
            </w:pPr>
            <w:r w:rsidRPr="007A4249">
              <w:rPr>
                <w:rFonts w:ascii="Arial" w:hAnsi="Arial" w:cs="Arial"/>
              </w:rPr>
              <w:t xml:space="preserve">Some help with travel costs have been successful in getting children into school on time. </w:t>
            </w:r>
          </w:p>
          <w:p w:rsidR="007A4249" w:rsidRPr="007A4249" w:rsidRDefault="007A4249" w:rsidP="00E653ED">
            <w:pPr>
              <w:pStyle w:val="ListParagraph"/>
              <w:ind w:left="0"/>
              <w:rPr>
                <w:rFonts w:ascii="Arial" w:hAnsi="Arial" w:cs="Arial"/>
              </w:rPr>
            </w:pPr>
            <w:r>
              <w:rPr>
                <w:rFonts w:ascii="Arial" w:hAnsi="Arial" w:cs="Arial"/>
              </w:rPr>
              <w:t>This doesn’t seem to change the habits however and needs to be re-considered in the future.</w:t>
            </w:r>
          </w:p>
        </w:tc>
        <w:tc>
          <w:tcPr>
            <w:tcW w:w="5527" w:type="dxa"/>
          </w:tcPr>
          <w:p w:rsidR="00E653ED" w:rsidRPr="007A4249" w:rsidRDefault="007A4249" w:rsidP="00E653ED">
            <w:pPr>
              <w:pStyle w:val="ListParagraph"/>
              <w:ind w:left="0"/>
              <w:rPr>
                <w:rFonts w:ascii="Arial" w:hAnsi="Arial" w:cs="Arial"/>
              </w:rPr>
            </w:pPr>
            <w:r w:rsidRPr="007A4249">
              <w:rPr>
                <w:rFonts w:ascii="Arial" w:hAnsi="Arial" w:cs="Arial"/>
              </w:rPr>
              <w:t>Look at other ways of getting children to school- maybe a walking bus?</w:t>
            </w:r>
          </w:p>
        </w:tc>
      </w:tr>
      <w:tr w:rsidR="00934928" w:rsidTr="00B64696">
        <w:tc>
          <w:tcPr>
            <w:tcW w:w="11749" w:type="dxa"/>
            <w:gridSpan w:val="3"/>
          </w:tcPr>
          <w:p w:rsidR="00934928" w:rsidRDefault="00934928" w:rsidP="00E653ED">
            <w:pPr>
              <w:pStyle w:val="ListParagraph"/>
              <w:ind w:left="0"/>
              <w:rPr>
                <w:rFonts w:ascii="Arial" w:hAnsi="Arial" w:cs="Arial"/>
                <w:b/>
              </w:rPr>
            </w:pPr>
            <w:r>
              <w:rPr>
                <w:rFonts w:ascii="Arial" w:hAnsi="Arial" w:cs="Arial"/>
                <w:b/>
              </w:rPr>
              <w:t>Breakfast club</w:t>
            </w:r>
          </w:p>
        </w:tc>
      </w:tr>
      <w:tr w:rsidR="00934928" w:rsidTr="00E653ED">
        <w:tc>
          <w:tcPr>
            <w:tcW w:w="2074" w:type="dxa"/>
          </w:tcPr>
          <w:p w:rsidR="00934928" w:rsidRPr="00E653ED" w:rsidRDefault="007A4249" w:rsidP="00E653ED">
            <w:pPr>
              <w:pStyle w:val="ListParagraph"/>
              <w:ind w:left="0"/>
              <w:rPr>
                <w:rFonts w:ascii="Arial" w:hAnsi="Arial" w:cs="Arial"/>
              </w:rPr>
            </w:pPr>
            <w:r>
              <w:rPr>
                <w:rFonts w:ascii="Arial" w:hAnsi="Arial" w:cs="Arial"/>
              </w:rPr>
              <w:t>£10505</w:t>
            </w:r>
          </w:p>
        </w:tc>
        <w:tc>
          <w:tcPr>
            <w:tcW w:w="4148" w:type="dxa"/>
          </w:tcPr>
          <w:p w:rsidR="00934928" w:rsidRDefault="007A4249" w:rsidP="00E653ED">
            <w:pPr>
              <w:pStyle w:val="ListParagraph"/>
              <w:ind w:left="0"/>
              <w:rPr>
                <w:rFonts w:ascii="Arial" w:hAnsi="Arial" w:cs="Arial"/>
              </w:rPr>
            </w:pPr>
            <w:r w:rsidRPr="007A4249">
              <w:rPr>
                <w:rFonts w:ascii="Arial" w:hAnsi="Arial" w:cs="Arial"/>
              </w:rPr>
              <w:t xml:space="preserve">Numbers are at their highest for breakfast club. </w:t>
            </w:r>
            <w:r w:rsidR="00A30019">
              <w:rPr>
                <w:rFonts w:ascii="Arial" w:hAnsi="Arial" w:cs="Arial"/>
              </w:rPr>
              <w:t xml:space="preserve"> ? </w:t>
            </w:r>
            <w:r w:rsidRPr="007A4249">
              <w:rPr>
                <w:rFonts w:ascii="Arial" w:hAnsi="Arial" w:cs="Arial"/>
              </w:rPr>
              <w:t xml:space="preserve">This means that this is successfully getting children into school on time and that they are </w:t>
            </w:r>
            <w:r w:rsidR="00A30019">
              <w:rPr>
                <w:rFonts w:ascii="Arial" w:hAnsi="Arial" w:cs="Arial"/>
              </w:rPr>
              <w:t xml:space="preserve">settled and </w:t>
            </w:r>
            <w:r w:rsidRPr="007A4249">
              <w:rPr>
                <w:rFonts w:ascii="Arial" w:hAnsi="Arial" w:cs="Arial"/>
              </w:rPr>
              <w:t>ready to learn at 9 O’clock</w:t>
            </w:r>
          </w:p>
          <w:p w:rsidR="00293068" w:rsidRPr="007A4249" w:rsidRDefault="00293068" w:rsidP="00E653ED">
            <w:pPr>
              <w:pStyle w:val="ListParagraph"/>
              <w:ind w:left="0"/>
              <w:rPr>
                <w:rFonts w:ascii="Arial" w:hAnsi="Arial" w:cs="Arial"/>
              </w:rPr>
            </w:pPr>
          </w:p>
        </w:tc>
        <w:tc>
          <w:tcPr>
            <w:tcW w:w="5527" w:type="dxa"/>
          </w:tcPr>
          <w:p w:rsidR="00934928" w:rsidRPr="00761E31" w:rsidRDefault="00A30019" w:rsidP="00E653ED">
            <w:pPr>
              <w:pStyle w:val="ListParagraph"/>
              <w:ind w:left="0"/>
              <w:rPr>
                <w:rFonts w:ascii="Arial" w:hAnsi="Arial" w:cs="Arial"/>
              </w:rPr>
            </w:pPr>
            <w:r w:rsidRPr="00761E31">
              <w:rPr>
                <w:rFonts w:ascii="Arial" w:hAnsi="Arial" w:cs="Arial"/>
              </w:rPr>
              <w:lastRenderedPageBreak/>
              <w:t>Look at a sports club before school on the playground?</w:t>
            </w:r>
          </w:p>
          <w:p w:rsidR="006F48C8" w:rsidRDefault="006F48C8" w:rsidP="00E653ED">
            <w:pPr>
              <w:pStyle w:val="ListParagraph"/>
              <w:ind w:left="0"/>
              <w:rPr>
                <w:rFonts w:ascii="Arial" w:hAnsi="Arial" w:cs="Arial"/>
                <w:b/>
              </w:rPr>
            </w:pPr>
            <w:r w:rsidRPr="00761E31">
              <w:rPr>
                <w:rFonts w:ascii="Arial" w:hAnsi="Arial" w:cs="Arial"/>
              </w:rPr>
              <w:t>Reading club?</w:t>
            </w:r>
          </w:p>
        </w:tc>
      </w:tr>
      <w:tr w:rsidR="00934928" w:rsidTr="009519A7">
        <w:tc>
          <w:tcPr>
            <w:tcW w:w="11749" w:type="dxa"/>
            <w:gridSpan w:val="3"/>
          </w:tcPr>
          <w:p w:rsidR="00934928" w:rsidRDefault="00934928" w:rsidP="00E653ED">
            <w:pPr>
              <w:pStyle w:val="ListParagraph"/>
              <w:ind w:left="0"/>
              <w:rPr>
                <w:rFonts w:ascii="Arial" w:hAnsi="Arial" w:cs="Arial"/>
                <w:b/>
              </w:rPr>
            </w:pPr>
            <w:r>
              <w:rPr>
                <w:rFonts w:ascii="Arial" w:hAnsi="Arial" w:cs="Arial"/>
                <w:b/>
              </w:rPr>
              <w:t>School uniform</w:t>
            </w:r>
          </w:p>
        </w:tc>
      </w:tr>
      <w:tr w:rsidR="00934928" w:rsidTr="00E653ED">
        <w:tc>
          <w:tcPr>
            <w:tcW w:w="2074" w:type="dxa"/>
          </w:tcPr>
          <w:p w:rsidR="00934928" w:rsidRPr="00E653ED" w:rsidRDefault="00A30019" w:rsidP="00E653ED">
            <w:pPr>
              <w:pStyle w:val="ListParagraph"/>
              <w:ind w:left="0"/>
              <w:rPr>
                <w:rFonts w:ascii="Arial" w:hAnsi="Arial" w:cs="Arial"/>
              </w:rPr>
            </w:pPr>
            <w:r>
              <w:rPr>
                <w:rFonts w:ascii="Arial" w:hAnsi="Arial" w:cs="Arial"/>
              </w:rPr>
              <w:t>£3500</w:t>
            </w:r>
          </w:p>
        </w:tc>
        <w:tc>
          <w:tcPr>
            <w:tcW w:w="4148" w:type="dxa"/>
          </w:tcPr>
          <w:p w:rsidR="00934928" w:rsidRDefault="00A30019" w:rsidP="00E653ED">
            <w:pPr>
              <w:pStyle w:val="ListParagraph"/>
              <w:ind w:left="0"/>
              <w:rPr>
                <w:rFonts w:ascii="Arial" w:hAnsi="Arial" w:cs="Arial"/>
              </w:rPr>
            </w:pPr>
            <w:r w:rsidRPr="006F48C8">
              <w:rPr>
                <w:rFonts w:ascii="Arial" w:hAnsi="Arial" w:cs="Arial"/>
              </w:rPr>
              <w:t xml:space="preserve">This initiative continues to mean that the self-esteem of PP children is supported by them knowing that they have </w:t>
            </w:r>
            <w:r w:rsidR="006F48C8" w:rsidRPr="006F48C8">
              <w:rPr>
                <w:rFonts w:ascii="Arial" w:hAnsi="Arial" w:cs="Arial"/>
              </w:rPr>
              <w:t>the correct uniform and PE kit</w:t>
            </w:r>
            <w:r w:rsidR="006F48C8">
              <w:rPr>
                <w:rFonts w:ascii="Arial" w:hAnsi="Arial" w:cs="Arial"/>
              </w:rPr>
              <w:t>.</w:t>
            </w:r>
          </w:p>
          <w:p w:rsidR="006F48C8" w:rsidRDefault="006F48C8" w:rsidP="00E653ED">
            <w:pPr>
              <w:pStyle w:val="ListParagraph"/>
              <w:ind w:left="0"/>
              <w:rPr>
                <w:rFonts w:ascii="Arial" w:hAnsi="Arial" w:cs="Arial"/>
              </w:rPr>
            </w:pPr>
          </w:p>
          <w:p w:rsidR="006F48C8" w:rsidRPr="006F48C8" w:rsidRDefault="006F48C8" w:rsidP="00E653ED">
            <w:pPr>
              <w:pStyle w:val="ListParagraph"/>
              <w:ind w:left="0"/>
              <w:rPr>
                <w:rFonts w:ascii="Arial" w:hAnsi="Arial" w:cs="Arial"/>
              </w:rPr>
            </w:pPr>
            <w:r>
              <w:rPr>
                <w:rFonts w:ascii="Arial" w:hAnsi="Arial" w:cs="Arial"/>
              </w:rPr>
              <w:t xml:space="preserve">It has been noted that some children have not been looking after their sweatshirts, in particular, </w:t>
            </w:r>
          </w:p>
        </w:tc>
        <w:tc>
          <w:tcPr>
            <w:tcW w:w="5527" w:type="dxa"/>
          </w:tcPr>
          <w:p w:rsidR="00934928" w:rsidRPr="006F48C8" w:rsidRDefault="006F48C8" w:rsidP="00E653ED">
            <w:pPr>
              <w:pStyle w:val="ListParagraph"/>
              <w:ind w:left="0"/>
              <w:rPr>
                <w:rFonts w:ascii="Arial" w:hAnsi="Arial" w:cs="Arial"/>
              </w:rPr>
            </w:pPr>
            <w:r>
              <w:rPr>
                <w:rFonts w:ascii="Arial" w:hAnsi="Arial" w:cs="Arial"/>
              </w:rPr>
              <w:t>Continue this next year but limit how many sweatshirts can be given out to each child.</w:t>
            </w:r>
          </w:p>
        </w:tc>
      </w:tr>
      <w:tr w:rsidR="00934928" w:rsidTr="00CE7BBF">
        <w:tc>
          <w:tcPr>
            <w:tcW w:w="11749" w:type="dxa"/>
            <w:gridSpan w:val="3"/>
          </w:tcPr>
          <w:p w:rsidR="00934928" w:rsidRDefault="00761E31" w:rsidP="00E653ED">
            <w:pPr>
              <w:pStyle w:val="ListParagraph"/>
              <w:ind w:left="0"/>
              <w:rPr>
                <w:rFonts w:ascii="Arial" w:hAnsi="Arial" w:cs="Arial"/>
                <w:b/>
              </w:rPr>
            </w:pPr>
            <w:r>
              <w:rPr>
                <w:rFonts w:ascii="Arial" w:hAnsi="Arial" w:cs="Arial"/>
                <w:b/>
              </w:rPr>
              <w:t>O</w:t>
            </w:r>
            <w:r w:rsidR="00934928">
              <w:rPr>
                <w:rFonts w:ascii="Arial" w:hAnsi="Arial" w:cs="Arial"/>
                <w:b/>
              </w:rPr>
              <w:t>ne to one tutoring, after school clubs</w:t>
            </w:r>
          </w:p>
        </w:tc>
      </w:tr>
      <w:tr w:rsidR="00934928" w:rsidTr="00E653ED">
        <w:tc>
          <w:tcPr>
            <w:tcW w:w="2074" w:type="dxa"/>
          </w:tcPr>
          <w:p w:rsidR="00934928" w:rsidRPr="00E653ED" w:rsidRDefault="00653F7B" w:rsidP="00E653ED">
            <w:pPr>
              <w:pStyle w:val="ListParagraph"/>
              <w:ind w:left="0"/>
              <w:rPr>
                <w:rFonts w:ascii="Arial" w:hAnsi="Arial" w:cs="Arial"/>
              </w:rPr>
            </w:pPr>
            <w:r>
              <w:rPr>
                <w:rFonts w:ascii="Arial" w:hAnsi="Arial" w:cs="Arial"/>
              </w:rPr>
              <w:t>£8128</w:t>
            </w:r>
          </w:p>
        </w:tc>
        <w:tc>
          <w:tcPr>
            <w:tcW w:w="4148" w:type="dxa"/>
          </w:tcPr>
          <w:p w:rsidR="00653F7B" w:rsidRPr="00653F7B" w:rsidRDefault="00653F7B" w:rsidP="00E653ED">
            <w:pPr>
              <w:pStyle w:val="ListParagraph"/>
              <w:ind w:left="0"/>
              <w:rPr>
                <w:rFonts w:ascii="Arial" w:hAnsi="Arial" w:cs="Arial"/>
              </w:rPr>
            </w:pPr>
            <w:r w:rsidRPr="00653F7B">
              <w:rPr>
                <w:rFonts w:ascii="Arial" w:hAnsi="Arial" w:cs="Arial"/>
              </w:rPr>
              <w:t xml:space="preserve">Third Space Learning- ALL year 6 PP children took part in an online one to one maths session once a week from January through to May 2017. This was very much geared towards SATs practice and coaching. </w:t>
            </w:r>
          </w:p>
          <w:p w:rsidR="00653F7B" w:rsidRPr="00653F7B" w:rsidRDefault="00653F7B" w:rsidP="00E653ED">
            <w:pPr>
              <w:pStyle w:val="ListParagraph"/>
              <w:ind w:left="0"/>
              <w:rPr>
                <w:rFonts w:ascii="Arial" w:hAnsi="Arial" w:cs="Arial"/>
              </w:rPr>
            </w:pPr>
          </w:p>
          <w:p w:rsidR="00653F7B" w:rsidRDefault="00653F7B" w:rsidP="00E653ED">
            <w:pPr>
              <w:pStyle w:val="ListParagraph"/>
              <w:ind w:left="0"/>
              <w:rPr>
                <w:rFonts w:ascii="Arial" w:hAnsi="Arial" w:cs="Arial"/>
                <w:b/>
              </w:rPr>
            </w:pPr>
            <w:r w:rsidRPr="00653F7B">
              <w:rPr>
                <w:rFonts w:ascii="Arial" w:hAnsi="Arial" w:cs="Arial"/>
              </w:rPr>
              <w:t>It is very difficult to attribute the success in Maths attainment to one particular intervention but attendance was good for the tutoring and the children could talk about how it improved their learning.</w:t>
            </w:r>
            <w:r>
              <w:rPr>
                <w:rFonts w:ascii="Arial" w:hAnsi="Arial" w:cs="Arial"/>
                <w:b/>
              </w:rPr>
              <w:t xml:space="preserve"> </w:t>
            </w: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rPr>
            </w:pPr>
            <w:r w:rsidRPr="00761E31">
              <w:rPr>
                <w:rFonts w:ascii="Arial" w:hAnsi="Arial" w:cs="Arial"/>
              </w:rPr>
              <w:t xml:space="preserve">Some of our own technology sometime let us down. </w:t>
            </w:r>
          </w:p>
          <w:p w:rsidR="00761E31" w:rsidRDefault="00761E31" w:rsidP="00E653ED">
            <w:pPr>
              <w:pStyle w:val="ListParagraph"/>
              <w:ind w:left="0"/>
              <w:rPr>
                <w:rFonts w:ascii="Arial" w:hAnsi="Arial" w:cs="Arial"/>
              </w:rPr>
            </w:pPr>
          </w:p>
          <w:p w:rsidR="00761E31" w:rsidRDefault="00761E31" w:rsidP="00E653ED">
            <w:pPr>
              <w:pStyle w:val="ListParagraph"/>
              <w:ind w:left="0"/>
              <w:rPr>
                <w:rFonts w:ascii="Arial" w:hAnsi="Arial" w:cs="Arial"/>
              </w:rPr>
            </w:pPr>
            <w:r>
              <w:rPr>
                <w:rFonts w:ascii="Arial" w:hAnsi="Arial" w:cs="Arial"/>
              </w:rPr>
              <w:t>After school clubs was about a 60% uptake over the whole year. Approximately 50% of these children were in receipt of PP</w:t>
            </w:r>
          </w:p>
          <w:p w:rsidR="00761E31" w:rsidRDefault="00761E31" w:rsidP="00E653ED">
            <w:pPr>
              <w:pStyle w:val="ListParagraph"/>
              <w:ind w:left="0"/>
              <w:rPr>
                <w:rFonts w:ascii="Arial" w:hAnsi="Arial" w:cs="Arial"/>
              </w:rPr>
            </w:pPr>
          </w:p>
          <w:p w:rsidR="00761E31" w:rsidRDefault="00761E31" w:rsidP="00E653ED">
            <w:pPr>
              <w:pStyle w:val="ListParagraph"/>
              <w:ind w:left="0"/>
              <w:rPr>
                <w:rFonts w:ascii="Arial" w:hAnsi="Arial" w:cs="Arial"/>
              </w:rPr>
            </w:pPr>
            <w:r>
              <w:rPr>
                <w:rFonts w:ascii="Arial" w:hAnsi="Arial" w:cs="Arial"/>
              </w:rPr>
              <w:lastRenderedPageBreak/>
              <w:t xml:space="preserve">It was noticed, when looking at the data, that a very low percentage of these children were girls. </w:t>
            </w:r>
          </w:p>
          <w:p w:rsidR="004F5493" w:rsidRDefault="004F5493" w:rsidP="00E653ED">
            <w:pPr>
              <w:pStyle w:val="ListParagraph"/>
              <w:ind w:left="0"/>
              <w:rPr>
                <w:rFonts w:ascii="Arial" w:hAnsi="Arial" w:cs="Arial"/>
              </w:rPr>
            </w:pPr>
          </w:p>
          <w:p w:rsidR="004F5493" w:rsidRDefault="004F5493" w:rsidP="00E653ED">
            <w:pPr>
              <w:pStyle w:val="ListParagraph"/>
              <w:ind w:left="0"/>
              <w:rPr>
                <w:rFonts w:ascii="Arial" w:hAnsi="Arial" w:cs="Arial"/>
              </w:rPr>
            </w:pPr>
          </w:p>
          <w:p w:rsidR="004F5493" w:rsidRPr="00761E31" w:rsidRDefault="004F5493" w:rsidP="00E653ED">
            <w:pPr>
              <w:pStyle w:val="ListParagraph"/>
              <w:ind w:left="0"/>
              <w:rPr>
                <w:rFonts w:ascii="Arial" w:hAnsi="Arial" w:cs="Arial"/>
              </w:rPr>
            </w:pPr>
          </w:p>
        </w:tc>
        <w:tc>
          <w:tcPr>
            <w:tcW w:w="5527" w:type="dxa"/>
          </w:tcPr>
          <w:p w:rsidR="00761E31" w:rsidRPr="00761E31" w:rsidRDefault="00761E31" w:rsidP="00E653ED">
            <w:pPr>
              <w:pStyle w:val="ListParagraph"/>
              <w:ind w:left="0"/>
              <w:rPr>
                <w:rFonts w:ascii="Arial" w:hAnsi="Arial" w:cs="Arial"/>
              </w:rPr>
            </w:pPr>
            <w:r w:rsidRPr="00761E31">
              <w:rPr>
                <w:rFonts w:ascii="Arial" w:hAnsi="Arial" w:cs="Arial"/>
              </w:rPr>
              <w:lastRenderedPageBreak/>
              <w:t xml:space="preserve">Next year we will source face to face tutoring from the Sparks Academy. Through a grant, we managed to get some support from them in 2017 and were very impressed with their professionalism.  </w:t>
            </w: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b/>
              </w:rPr>
            </w:pPr>
          </w:p>
          <w:p w:rsidR="00761E31" w:rsidRDefault="00761E31" w:rsidP="00E653ED">
            <w:pPr>
              <w:pStyle w:val="ListParagraph"/>
              <w:ind w:left="0"/>
              <w:rPr>
                <w:rFonts w:ascii="Arial" w:hAnsi="Arial" w:cs="Arial"/>
              </w:rPr>
            </w:pPr>
            <w:r w:rsidRPr="00761E31">
              <w:rPr>
                <w:rFonts w:ascii="Arial" w:hAnsi="Arial" w:cs="Arial"/>
              </w:rPr>
              <w:t xml:space="preserve">Next year we will have at least one ‘girls only’ club. </w:t>
            </w:r>
          </w:p>
          <w:p w:rsidR="00761E31" w:rsidRPr="00761E31" w:rsidRDefault="00761E31" w:rsidP="00E653ED">
            <w:pPr>
              <w:pStyle w:val="ListParagraph"/>
              <w:ind w:left="0"/>
              <w:rPr>
                <w:rFonts w:ascii="Arial" w:hAnsi="Arial" w:cs="Arial"/>
              </w:rPr>
            </w:pPr>
            <w:r>
              <w:rPr>
                <w:rFonts w:ascii="Arial" w:hAnsi="Arial" w:cs="Arial"/>
              </w:rPr>
              <w:t xml:space="preserve">We will also offer a ‘health club’ for targeted children. </w:t>
            </w:r>
          </w:p>
        </w:tc>
      </w:tr>
      <w:tr w:rsidR="00934928" w:rsidTr="00621DCD">
        <w:tc>
          <w:tcPr>
            <w:tcW w:w="11749" w:type="dxa"/>
            <w:gridSpan w:val="3"/>
          </w:tcPr>
          <w:p w:rsidR="00934928" w:rsidRDefault="00934928" w:rsidP="00E653ED">
            <w:pPr>
              <w:pStyle w:val="ListParagraph"/>
              <w:ind w:left="0"/>
              <w:rPr>
                <w:rFonts w:ascii="Arial" w:hAnsi="Arial" w:cs="Arial"/>
                <w:b/>
              </w:rPr>
            </w:pPr>
            <w:r>
              <w:rPr>
                <w:rFonts w:ascii="Arial" w:hAnsi="Arial" w:cs="Arial"/>
                <w:b/>
              </w:rPr>
              <w:t>Interventions for Literacy and Numeracy</w:t>
            </w:r>
          </w:p>
        </w:tc>
      </w:tr>
      <w:tr w:rsidR="00934928" w:rsidTr="00E653ED">
        <w:tc>
          <w:tcPr>
            <w:tcW w:w="2074" w:type="dxa"/>
          </w:tcPr>
          <w:p w:rsidR="00934928" w:rsidRPr="00E653ED" w:rsidRDefault="00761E31" w:rsidP="00E653ED">
            <w:pPr>
              <w:pStyle w:val="ListParagraph"/>
              <w:ind w:left="0"/>
              <w:rPr>
                <w:rFonts w:ascii="Arial" w:hAnsi="Arial" w:cs="Arial"/>
              </w:rPr>
            </w:pPr>
            <w:r>
              <w:rPr>
                <w:rFonts w:ascii="Arial" w:hAnsi="Arial" w:cs="Arial"/>
              </w:rPr>
              <w:t>£47,970</w:t>
            </w:r>
          </w:p>
        </w:tc>
        <w:tc>
          <w:tcPr>
            <w:tcW w:w="4148" w:type="dxa"/>
          </w:tcPr>
          <w:p w:rsidR="00193DC5" w:rsidRPr="001B2A2A" w:rsidRDefault="004F5493" w:rsidP="004F5493">
            <w:pPr>
              <w:pStyle w:val="ListParagraph"/>
              <w:ind w:left="0"/>
              <w:rPr>
                <w:rFonts w:ascii="Arial" w:hAnsi="Arial" w:cs="Arial"/>
              </w:rPr>
            </w:pPr>
            <w:r w:rsidRPr="001B2A2A">
              <w:rPr>
                <w:rFonts w:ascii="Arial" w:hAnsi="Arial" w:cs="Arial"/>
              </w:rPr>
              <w:t>Most of the resourcing and training was focussed on Maths this year. This was in direct response to KS2 results in 15/16.</w:t>
            </w:r>
          </w:p>
          <w:p w:rsidR="004F5493" w:rsidRPr="001B2A2A" w:rsidRDefault="004F5493" w:rsidP="004F5493">
            <w:pPr>
              <w:pStyle w:val="ListParagraph"/>
              <w:ind w:left="0"/>
              <w:rPr>
                <w:rFonts w:ascii="Arial" w:hAnsi="Arial" w:cs="Arial"/>
              </w:rPr>
            </w:pPr>
          </w:p>
          <w:p w:rsidR="004F5493" w:rsidRPr="001B2A2A" w:rsidRDefault="004F5493" w:rsidP="004F5493">
            <w:pPr>
              <w:pStyle w:val="ListParagraph"/>
              <w:ind w:left="0"/>
              <w:rPr>
                <w:rFonts w:ascii="Arial" w:hAnsi="Arial" w:cs="Arial"/>
              </w:rPr>
            </w:pPr>
            <w:r w:rsidRPr="001B2A2A">
              <w:rPr>
                <w:rFonts w:ascii="Arial" w:hAnsi="Arial" w:cs="Arial"/>
              </w:rPr>
              <w:t xml:space="preserve">We worked closely with a Maths consultant on changing the lesson style to a more ‘Growth </w:t>
            </w:r>
            <w:proofErr w:type="spellStart"/>
            <w:r w:rsidRPr="001B2A2A">
              <w:rPr>
                <w:rFonts w:ascii="Arial" w:hAnsi="Arial" w:cs="Arial"/>
              </w:rPr>
              <w:t>Mindset</w:t>
            </w:r>
            <w:proofErr w:type="spellEnd"/>
            <w:r w:rsidRPr="001B2A2A">
              <w:rPr>
                <w:rFonts w:ascii="Arial" w:hAnsi="Arial" w:cs="Arial"/>
              </w:rPr>
              <w:t xml:space="preserve">’ approach. This very quickly changed how children were grouped in the class. </w:t>
            </w:r>
            <w:r w:rsidR="001B2A2A" w:rsidRPr="001B2A2A">
              <w:rPr>
                <w:rFonts w:ascii="Arial" w:hAnsi="Arial" w:cs="Arial"/>
              </w:rPr>
              <w:t>Support staff now work with either the children who have understood the taught concept and need to ‘master’ it, whilst the teacher works with children who have struggled, or the other way round. Clear assessments during the lesson are key to this being successful.</w:t>
            </w:r>
          </w:p>
          <w:p w:rsidR="001B2A2A" w:rsidRPr="001B2A2A" w:rsidRDefault="001B2A2A" w:rsidP="004F5493">
            <w:pPr>
              <w:pStyle w:val="ListParagraph"/>
              <w:ind w:left="0"/>
              <w:rPr>
                <w:rFonts w:ascii="Arial" w:hAnsi="Arial" w:cs="Arial"/>
              </w:rPr>
            </w:pPr>
          </w:p>
          <w:p w:rsidR="001B2A2A" w:rsidRPr="001B2A2A" w:rsidRDefault="001B2A2A" w:rsidP="004F5493">
            <w:pPr>
              <w:pStyle w:val="ListParagraph"/>
              <w:ind w:left="0"/>
              <w:rPr>
                <w:rFonts w:ascii="Arial" w:hAnsi="Arial" w:cs="Arial"/>
              </w:rPr>
            </w:pPr>
            <w:r w:rsidRPr="001B2A2A">
              <w:rPr>
                <w:rFonts w:ascii="Arial" w:hAnsi="Arial" w:cs="Arial"/>
              </w:rPr>
              <w:t xml:space="preserve">A great deal of INSET and release time was used to make sure that all staff had the necessary skills and knowledge to make this work. This included the use of ‘Lesson Study’. </w:t>
            </w:r>
          </w:p>
          <w:p w:rsidR="001B2A2A" w:rsidRPr="001B2A2A" w:rsidRDefault="001B2A2A" w:rsidP="004F5493">
            <w:pPr>
              <w:pStyle w:val="ListParagraph"/>
              <w:ind w:left="0"/>
              <w:rPr>
                <w:rFonts w:ascii="Arial" w:hAnsi="Arial" w:cs="Arial"/>
              </w:rPr>
            </w:pPr>
          </w:p>
          <w:p w:rsidR="001B2A2A" w:rsidRPr="001B2A2A" w:rsidRDefault="001B2A2A" w:rsidP="004F5493">
            <w:pPr>
              <w:pStyle w:val="ListParagraph"/>
              <w:ind w:left="0"/>
              <w:rPr>
                <w:rFonts w:ascii="Arial" w:hAnsi="Arial" w:cs="Arial"/>
              </w:rPr>
            </w:pPr>
            <w:r w:rsidRPr="001B2A2A">
              <w:rPr>
                <w:rFonts w:ascii="Arial" w:hAnsi="Arial" w:cs="Arial"/>
              </w:rPr>
              <w:t>The school was very pleased with the end of year data for the whole school but particularly for the D/A children.</w:t>
            </w:r>
          </w:p>
          <w:p w:rsidR="001B2A2A" w:rsidRPr="001B2A2A" w:rsidRDefault="001B2A2A" w:rsidP="004F5493">
            <w:pPr>
              <w:pStyle w:val="ListParagraph"/>
              <w:ind w:left="0"/>
              <w:rPr>
                <w:rFonts w:ascii="Arial" w:hAnsi="Arial" w:cs="Arial"/>
              </w:rPr>
            </w:pPr>
          </w:p>
          <w:p w:rsidR="001B2A2A" w:rsidRPr="001B2A2A" w:rsidRDefault="001B2A2A" w:rsidP="004F5493">
            <w:pPr>
              <w:pStyle w:val="ListParagraph"/>
              <w:ind w:left="0"/>
              <w:rPr>
                <w:rFonts w:ascii="Arial" w:hAnsi="Arial" w:cs="Arial"/>
              </w:rPr>
            </w:pPr>
            <w:r w:rsidRPr="001B2A2A">
              <w:rPr>
                <w:rFonts w:ascii="Arial" w:hAnsi="Arial" w:cs="Arial"/>
              </w:rPr>
              <w:lastRenderedPageBreak/>
              <w:t>D/A KS2 Maths 15/16 52% at standard</w:t>
            </w:r>
          </w:p>
          <w:p w:rsidR="001B2A2A" w:rsidRPr="001B2A2A" w:rsidRDefault="001B2A2A" w:rsidP="004F5493">
            <w:pPr>
              <w:pStyle w:val="ListParagraph"/>
              <w:ind w:left="0"/>
              <w:rPr>
                <w:rFonts w:ascii="Arial" w:hAnsi="Arial" w:cs="Arial"/>
              </w:rPr>
            </w:pPr>
            <w:r w:rsidRPr="001B2A2A">
              <w:rPr>
                <w:rFonts w:ascii="Arial" w:hAnsi="Arial" w:cs="Arial"/>
              </w:rPr>
              <w:t>D/A KS2 Maths 16/17 75% at standard</w:t>
            </w:r>
          </w:p>
          <w:p w:rsidR="001B2A2A" w:rsidRPr="001B2A2A" w:rsidRDefault="001B2A2A" w:rsidP="004F5493">
            <w:pPr>
              <w:pStyle w:val="ListParagraph"/>
              <w:ind w:left="0"/>
              <w:rPr>
                <w:rFonts w:ascii="Arial" w:hAnsi="Arial" w:cs="Arial"/>
              </w:rPr>
            </w:pPr>
          </w:p>
          <w:p w:rsidR="001B2A2A" w:rsidRPr="001B2A2A" w:rsidRDefault="001B2A2A" w:rsidP="004F5493">
            <w:pPr>
              <w:pStyle w:val="ListParagraph"/>
              <w:ind w:left="0"/>
              <w:rPr>
                <w:rFonts w:ascii="Arial" w:hAnsi="Arial" w:cs="Arial"/>
              </w:rPr>
            </w:pPr>
            <w:r w:rsidRPr="001B2A2A">
              <w:rPr>
                <w:rFonts w:ascii="Arial" w:hAnsi="Arial" w:cs="Arial"/>
              </w:rPr>
              <w:t>D/A progress 15/16 -7.5</w:t>
            </w:r>
          </w:p>
          <w:p w:rsidR="001B2A2A" w:rsidRDefault="001B2A2A" w:rsidP="004F5493">
            <w:pPr>
              <w:pStyle w:val="ListParagraph"/>
              <w:ind w:left="0"/>
              <w:rPr>
                <w:rFonts w:ascii="Arial" w:hAnsi="Arial" w:cs="Arial"/>
                <w:b/>
              </w:rPr>
            </w:pPr>
            <w:r w:rsidRPr="001B2A2A">
              <w:rPr>
                <w:rFonts w:ascii="Arial" w:hAnsi="Arial" w:cs="Arial"/>
              </w:rPr>
              <w:t>D/A progress 16/17 -0.56</w:t>
            </w:r>
          </w:p>
          <w:p w:rsidR="001B2A2A" w:rsidRDefault="001B2A2A" w:rsidP="004F5493">
            <w:pPr>
              <w:pStyle w:val="ListParagraph"/>
              <w:ind w:left="0"/>
              <w:rPr>
                <w:rFonts w:ascii="Arial" w:hAnsi="Arial" w:cs="Arial"/>
                <w:b/>
              </w:rPr>
            </w:pPr>
          </w:p>
        </w:tc>
        <w:tc>
          <w:tcPr>
            <w:tcW w:w="5527" w:type="dxa"/>
          </w:tcPr>
          <w:p w:rsidR="00934928" w:rsidRPr="001B2A2A" w:rsidRDefault="001B2A2A" w:rsidP="00E653ED">
            <w:pPr>
              <w:pStyle w:val="ListParagraph"/>
              <w:ind w:left="0"/>
              <w:rPr>
                <w:rFonts w:ascii="Arial" w:hAnsi="Arial" w:cs="Arial"/>
              </w:rPr>
            </w:pPr>
            <w:r w:rsidRPr="001B2A2A">
              <w:rPr>
                <w:rFonts w:ascii="Arial" w:hAnsi="Arial" w:cs="Arial"/>
              </w:rPr>
              <w:lastRenderedPageBreak/>
              <w:t xml:space="preserve">This year, we are working with the same consult but the focus is on phonics and reading. </w:t>
            </w:r>
          </w:p>
        </w:tc>
      </w:tr>
      <w:tr w:rsidR="00934928" w:rsidTr="004C71BE">
        <w:tc>
          <w:tcPr>
            <w:tcW w:w="11749" w:type="dxa"/>
            <w:gridSpan w:val="3"/>
          </w:tcPr>
          <w:p w:rsidR="00934928" w:rsidRDefault="00934928" w:rsidP="00E653ED">
            <w:pPr>
              <w:pStyle w:val="ListParagraph"/>
              <w:ind w:left="0"/>
              <w:rPr>
                <w:rFonts w:ascii="Arial" w:hAnsi="Arial" w:cs="Arial"/>
                <w:b/>
              </w:rPr>
            </w:pPr>
            <w:r>
              <w:rPr>
                <w:rFonts w:ascii="Arial" w:hAnsi="Arial" w:cs="Arial"/>
                <w:b/>
              </w:rPr>
              <w:t>Social worker</w:t>
            </w:r>
          </w:p>
        </w:tc>
      </w:tr>
      <w:tr w:rsidR="00934928" w:rsidTr="00E653ED">
        <w:tc>
          <w:tcPr>
            <w:tcW w:w="2074" w:type="dxa"/>
          </w:tcPr>
          <w:p w:rsidR="00934928" w:rsidRPr="00E653ED" w:rsidRDefault="00761E31" w:rsidP="00E653ED">
            <w:pPr>
              <w:pStyle w:val="ListParagraph"/>
              <w:ind w:left="0"/>
              <w:rPr>
                <w:rFonts w:ascii="Arial" w:hAnsi="Arial" w:cs="Arial"/>
              </w:rPr>
            </w:pPr>
            <w:r>
              <w:rPr>
                <w:rFonts w:ascii="Arial" w:hAnsi="Arial" w:cs="Arial"/>
              </w:rPr>
              <w:t>£15,000</w:t>
            </w:r>
          </w:p>
        </w:tc>
        <w:tc>
          <w:tcPr>
            <w:tcW w:w="4148" w:type="dxa"/>
          </w:tcPr>
          <w:p w:rsidR="00934928" w:rsidRPr="004F5493" w:rsidRDefault="004F5493" w:rsidP="00E653ED">
            <w:pPr>
              <w:pStyle w:val="ListParagraph"/>
              <w:ind w:left="0"/>
              <w:rPr>
                <w:rFonts w:ascii="Arial" w:hAnsi="Arial" w:cs="Arial"/>
              </w:rPr>
            </w:pPr>
            <w:r>
              <w:rPr>
                <w:rFonts w:ascii="Arial" w:hAnsi="Arial" w:cs="Arial"/>
              </w:rPr>
              <w:t>Our ‘Faith in Families’ social worker</w:t>
            </w:r>
            <w:r w:rsidR="00761E31" w:rsidRPr="004F5493">
              <w:rPr>
                <w:rFonts w:ascii="Arial" w:hAnsi="Arial" w:cs="Arial"/>
              </w:rPr>
              <w:t xml:space="preserve"> continue</w:t>
            </w:r>
            <w:r w:rsidRPr="004F5493">
              <w:rPr>
                <w:rFonts w:ascii="Arial" w:hAnsi="Arial" w:cs="Arial"/>
              </w:rPr>
              <w:t>s</w:t>
            </w:r>
            <w:r w:rsidR="00761E31" w:rsidRPr="004F5493">
              <w:rPr>
                <w:rFonts w:ascii="Arial" w:hAnsi="Arial" w:cs="Arial"/>
              </w:rPr>
              <w:t xml:space="preserve"> to work with any family who i</w:t>
            </w:r>
            <w:r w:rsidRPr="004F5493">
              <w:rPr>
                <w:rFonts w:ascii="Arial" w:hAnsi="Arial" w:cs="Arial"/>
              </w:rPr>
              <w:t xml:space="preserve">s in need. She opened 27 new cases in 16/17. 6 cases were already open and she met on 70 occasions with parents. Often the parent sessions are related to domestic issues, finance, housing and behaviour management. </w:t>
            </w:r>
            <w:r>
              <w:rPr>
                <w:rFonts w:ascii="Arial" w:hAnsi="Arial" w:cs="Arial"/>
              </w:rPr>
              <w:t xml:space="preserve">She also ran over 90 group sessions with children on keeping safe, friendships </w:t>
            </w:r>
            <w:proofErr w:type="spellStart"/>
            <w:r>
              <w:rPr>
                <w:rFonts w:ascii="Arial" w:hAnsi="Arial" w:cs="Arial"/>
              </w:rPr>
              <w:t>etc</w:t>
            </w:r>
            <w:proofErr w:type="spellEnd"/>
          </w:p>
        </w:tc>
        <w:tc>
          <w:tcPr>
            <w:tcW w:w="5527" w:type="dxa"/>
          </w:tcPr>
          <w:p w:rsidR="00934928" w:rsidRPr="004F5493" w:rsidRDefault="004F5493" w:rsidP="00E653ED">
            <w:pPr>
              <w:pStyle w:val="ListParagraph"/>
              <w:ind w:left="0"/>
              <w:rPr>
                <w:rFonts w:ascii="Arial" w:hAnsi="Arial" w:cs="Arial"/>
              </w:rPr>
            </w:pPr>
            <w:r w:rsidRPr="004F5493">
              <w:rPr>
                <w:rFonts w:ascii="Arial" w:hAnsi="Arial" w:cs="Arial"/>
              </w:rPr>
              <w:t xml:space="preserve">We did ask if we could have a further day a week but at the moment there is not the capacity for this to happen in Faith in Families. </w:t>
            </w:r>
          </w:p>
        </w:tc>
      </w:tr>
      <w:tr w:rsidR="00934928" w:rsidTr="00986995">
        <w:tc>
          <w:tcPr>
            <w:tcW w:w="11749" w:type="dxa"/>
            <w:gridSpan w:val="3"/>
          </w:tcPr>
          <w:p w:rsidR="00934928" w:rsidRDefault="00934928" w:rsidP="00E653ED">
            <w:pPr>
              <w:pStyle w:val="ListParagraph"/>
              <w:ind w:left="0"/>
              <w:rPr>
                <w:rFonts w:ascii="Arial" w:hAnsi="Arial" w:cs="Arial"/>
                <w:b/>
              </w:rPr>
            </w:pPr>
            <w:r>
              <w:rPr>
                <w:rFonts w:ascii="Arial" w:hAnsi="Arial" w:cs="Arial"/>
                <w:b/>
              </w:rPr>
              <w:t>School Chaplain</w:t>
            </w:r>
          </w:p>
        </w:tc>
      </w:tr>
      <w:tr w:rsidR="00934928" w:rsidTr="00E653ED">
        <w:tc>
          <w:tcPr>
            <w:tcW w:w="2074" w:type="dxa"/>
          </w:tcPr>
          <w:p w:rsidR="00934928" w:rsidRPr="00E653ED" w:rsidRDefault="004E6976" w:rsidP="00E653ED">
            <w:pPr>
              <w:pStyle w:val="ListParagraph"/>
              <w:ind w:left="0"/>
              <w:rPr>
                <w:rFonts w:ascii="Arial" w:hAnsi="Arial" w:cs="Arial"/>
              </w:rPr>
            </w:pPr>
            <w:r>
              <w:rPr>
                <w:rFonts w:ascii="Arial" w:hAnsi="Arial" w:cs="Arial"/>
              </w:rPr>
              <w:t>£2731</w:t>
            </w:r>
          </w:p>
        </w:tc>
        <w:tc>
          <w:tcPr>
            <w:tcW w:w="4148" w:type="dxa"/>
          </w:tcPr>
          <w:p w:rsidR="00934928" w:rsidRDefault="004E6976" w:rsidP="00E653ED">
            <w:pPr>
              <w:pStyle w:val="ListParagraph"/>
              <w:ind w:left="0"/>
              <w:rPr>
                <w:rFonts w:ascii="Arial" w:hAnsi="Arial" w:cs="Arial"/>
              </w:rPr>
            </w:pPr>
            <w:r w:rsidRPr="004E6976">
              <w:rPr>
                <w:rFonts w:ascii="Arial" w:hAnsi="Arial" w:cs="Arial"/>
              </w:rPr>
              <w:t xml:space="preserve">The school Chaplain (who was P/T 2 days a week) worked alongside the class teachers to aid the planning and delivering of Liturgies each week and class mass. </w:t>
            </w:r>
          </w:p>
          <w:p w:rsidR="004E6976" w:rsidRPr="004E6976" w:rsidRDefault="004E6976" w:rsidP="00E653ED">
            <w:pPr>
              <w:pStyle w:val="ListParagraph"/>
              <w:ind w:left="0"/>
              <w:rPr>
                <w:rFonts w:ascii="Arial" w:hAnsi="Arial" w:cs="Arial"/>
              </w:rPr>
            </w:pPr>
            <w:r>
              <w:rPr>
                <w:rFonts w:ascii="Arial" w:hAnsi="Arial" w:cs="Arial"/>
              </w:rPr>
              <w:t xml:space="preserve">She also worked with the Chaplaincy team of children from Year 4, 5 and 6. The majority of these children were children in receipt of PP. This was a great way of giving them responsibility, building confidence and resilience. </w:t>
            </w:r>
          </w:p>
        </w:tc>
        <w:tc>
          <w:tcPr>
            <w:tcW w:w="5527" w:type="dxa"/>
          </w:tcPr>
          <w:p w:rsidR="00934928" w:rsidRPr="004E6976" w:rsidRDefault="004E6976" w:rsidP="00E653ED">
            <w:pPr>
              <w:pStyle w:val="ListParagraph"/>
              <w:ind w:left="0"/>
              <w:rPr>
                <w:rFonts w:ascii="Arial" w:hAnsi="Arial" w:cs="Arial"/>
              </w:rPr>
            </w:pPr>
            <w:r w:rsidRPr="004E6976">
              <w:rPr>
                <w:rFonts w:ascii="Arial" w:hAnsi="Arial" w:cs="Arial"/>
              </w:rPr>
              <w:t xml:space="preserve">This year, the Chaplain is in school full time (but has other teaching commitments). This means that she is more able to be flexible as to when she takes children to plan and prepare for the Liturgies and Masses. </w:t>
            </w:r>
          </w:p>
        </w:tc>
      </w:tr>
      <w:tr w:rsidR="00934928" w:rsidTr="001C7399">
        <w:tc>
          <w:tcPr>
            <w:tcW w:w="11749" w:type="dxa"/>
            <w:gridSpan w:val="3"/>
          </w:tcPr>
          <w:p w:rsidR="00934928" w:rsidRDefault="00934928" w:rsidP="00E653ED">
            <w:pPr>
              <w:pStyle w:val="ListParagraph"/>
              <w:ind w:left="0"/>
              <w:rPr>
                <w:rFonts w:ascii="Arial" w:hAnsi="Arial" w:cs="Arial"/>
                <w:b/>
              </w:rPr>
            </w:pPr>
            <w:r>
              <w:rPr>
                <w:rFonts w:ascii="Arial" w:hAnsi="Arial" w:cs="Arial"/>
                <w:b/>
              </w:rPr>
              <w:t>Learning behaviour mentors</w:t>
            </w:r>
          </w:p>
        </w:tc>
      </w:tr>
      <w:tr w:rsidR="00934928" w:rsidTr="00E653ED">
        <w:tc>
          <w:tcPr>
            <w:tcW w:w="2074" w:type="dxa"/>
          </w:tcPr>
          <w:p w:rsidR="00934928" w:rsidRPr="00E653ED" w:rsidRDefault="004E6976" w:rsidP="00E653ED">
            <w:pPr>
              <w:pStyle w:val="ListParagraph"/>
              <w:ind w:left="0"/>
              <w:rPr>
                <w:rFonts w:ascii="Arial" w:hAnsi="Arial" w:cs="Arial"/>
              </w:rPr>
            </w:pPr>
            <w:r>
              <w:rPr>
                <w:rFonts w:ascii="Arial" w:hAnsi="Arial" w:cs="Arial"/>
              </w:rPr>
              <w:t>£18,133</w:t>
            </w:r>
          </w:p>
        </w:tc>
        <w:tc>
          <w:tcPr>
            <w:tcW w:w="4148" w:type="dxa"/>
          </w:tcPr>
          <w:p w:rsidR="00934928" w:rsidRPr="004E6976" w:rsidRDefault="004E6976" w:rsidP="00E653ED">
            <w:pPr>
              <w:pStyle w:val="ListParagraph"/>
              <w:ind w:left="0"/>
              <w:rPr>
                <w:rFonts w:ascii="Arial" w:hAnsi="Arial" w:cs="Arial"/>
              </w:rPr>
            </w:pPr>
            <w:r w:rsidRPr="004E6976">
              <w:rPr>
                <w:rFonts w:ascii="Arial" w:hAnsi="Arial" w:cs="Arial"/>
              </w:rPr>
              <w:t xml:space="preserve">The Behaviour mentors continued to work with some of our more vulnerable children. </w:t>
            </w:r>
          </w:p>
          <w:p w:rsidR="004E6976" w:rsidRPr="004E6976" w:rsidRDefault="004E6976" w:rsidP="00E653ED">
            <w:pPr>
              <w:pStyle w:val="ListParagraph"/>
              <w:ind w:left="0"/>
              <w:rPr>
                <w:rFonts w:ascii="Arial" w:hAnsi="Arial" w:cs="Arial"/>
              </w:rPr>
            </w:pPr>
          </w:p>
          <w:p w:rsidR="004E6976" w:rsidRPr="004E6976" w:rsidRDefault="004E6976" w:rsidP="00E653ED">
            <w:pPr>
              <w:pStyle w:val="ListParagraph"/>
              <w:ind w:left="0"/>
              <w:rPr>
                <w:rFonts w:ascii="Arial" w:hAnsi="Arial" w:cs="Arial"/>
              </w:rPr>
            </w:pPr>
            <w:r w:rsidRPr="004E6976">
              <w:rPr>
                <w:rFonts w:ascii="Arial" w:hAnsi="Arial" w:cs="Arial"/>
              </w:rPr>
              <w:lastRenderedPageBreak/>
              <w:t xml:space="preserve">Their work with parents was extended and often coincided with some of the work of the social worker. </w:t>
            </w:r>
          </w:p>
          <w:p w:rsidR="004E6976" w:rsidRPr="004E6976" w:rsidRDefault="004E6976" w:rsidP="00E653ED">
            <w:pPr>
              <w:pStyle w:val="ListParagraph"/>
              <w:ind w:left="0"/>
              <w:rPr>
                <w:rFonts w:ascii="Arial" w:hAnsi="Arial" w:cs="Arial"/>
              </w:rPr>
            </w:pPr>
          </w:p>
          <w:p w:rsidR="004E6976" w:rsidRDefault="004E6976" w:rsidP="00E653ED">
            <w:pPr>
              <w:pStyle w:val="ListParagraph"/>
              <w:ind w:left="0"/>
              <w:rPr>
                <w:rFonts w:ascii="Arial" w:hAnsi="Arial" w:cs="Arial"/>
                <w:b/>
              </w:rPr>
            </w:pPr>
            <w:r w:rsidRPr="004E6976">
              <w:rPr>
                <w:rFonts w:ascii="Arial" w:hAnsi="Arial" w:cs="Arial"/>
              </w:rPr>
              <w:t>On occasions, the BMs have completed ‘safe and well checks, and collected children who are struggling to get into school for various reasons.</w:t>
            </w:r>
            <w:r>
              <w:rPr>
                <w:rFonts w:ascii="Arial" w:hAnsi="Arial" w:cs="Arial"/>
                <w:b/>
              </w:rPr>
              <w:t xml:space="preserve"> </w:t>
            </w:r>
          </w:p>
        </w:tc>
        <w:tc>
          <w:tcPr>
            <w:tcW w:w="5527" w:type="dxa"/>
          </w:tcPr>
          <w:p w:rsidR="00934928" w:rsidRPr="00E26A46" w:rsidRDefault="004E6976" w:rsidP="00E653ED">
            <w:pPr>
              <w:pStyle w:val="ListParagraph"/>
              <w:ind w:left="0"/>
              <w:rPr>
                <w:rFonts w:ascii="Arial" w:hAnsi="Arial" w:cs="Arial"/>
              </w:rPr>
            </w:pPr>
            <w:r w:rsidRPr="00E26A46">
              <w:rPr>
                <w:rFonts w:ascii="Arial" w:hAnsi="Arial" w:cs="Arial"/>
              </w:rPr>
              <w:lastRenderedPageBreak/>
              <w:t xml:space="preserve">This year the Behaviour mentors have created lunchtime sessions- a nurture group for younger children who struggle with the playground environment and a sewing/toy drop in. Children from (mainly KS2) can come off the playground for ‘time </w:t>
            </w:r>
            <w:r w:rsidRPr="00E26A46">
              <w:rPr>
                <w:rFonts w:ascii="Arial" w:hAnsi="Arial" w:cs="Arial"/>
              </w:rPr>
              <w:lastRenderedPageBreak/>
              <w:t xml:space="preserve">out’ </w:t>
            </w:r>
            <w:r w:rsidR="00E26A46" w:rsidRPr="00E26A46">
              <w:rPr>
                <w:rFonts w:ascii="Arial" w:hAnsi="Arial" w:cs="Arial"/>
              </w:rPr>
              <w:t xml:space="preserve">which can be self-directed or occasionally initiated by an adult. </w:t>
            </w:r>
          </w:p>
          <w:p w:rsidR="00E26A46" w:rsidRPr="00E26A46" w:rsidRDefault="00E26A46" w:rsidP="00E653ED">
            <w:pPr>
              <w:pStyle w:val="ListParagraph"/>
              <w:ind w:left="0"/>
              <w:rPr>
                <w:rFonts w:ascii="Arial" w:hAnsi="Arial" w:cs="Arial"/>
              </w:rPr>
            </w:pPr>
          </w:p>
          <w:p w:rsidR="00E26A46" w:rsidRPr="00E26A46" w:rsidRDefault="00E26A46" w:rsidP="00E653ED">
            <w:pPr>
              <w:pStyle w:val="ListParagraph"/>
              <w:ind w:left="0"/>
              <w:rPr>
                <w:rFonts w:ascii="Arial" w:hAnsi="Arial" w:cs="Arial"/>
              </w:rPr>
            </w:pPr>
            <w:r w:rsidRPr="00E26A46">
              <w:rPr>
                <w:rFonts w:ascii="Arial" w:hAnsi="Arial" w:cs="Arial"/>
              </w:rPr>
              <w:t xml:space="preserve">Some work with the parents of the persistent absentees is also currently being planned. </w:t>
            </w:r>
          </w:p>
          <w:p w:rsidR="004E6976" w:rsidRPr="00E26A46" w:rsidRDefault="004E6976" w:rsidP="00E653ED">
            <w:pPr>
              <w:pStyle w:val="ListParagraph"/>
              <w:ind w:left="0"/>
              <w:rPr>
                <w:rFonts w:ascii="Arial" w:hAnsi="Arial" w:cs="Arial"/>
              </w:rPr>
            </w:pPr>
          </w:p>
          <w:p w:rsidR="004E6976" w:rsidRDefault="004E6976" w:rsidP="00E653ED">
            <w:pPr>
              <w:pStyle w:val="ListParagraph"/>
              <w:ind w:left="0"/>
              <w:rPr>
                <w:rFonts w:ascii="Arial" w:hAnsi="Arial" w:cs="Arial"/>
                <w:b/>
              </w:rPr>
            </w:pPr>
          </w:p>
          <w:p w:rsidR="004E6976" w:rsidRDefault="004E6976" w:rsidP="00E653ED">
            <w:pPr>
              <w:pStyle w:val="ListParagraph"/>
              <w:ind w:left="0"/>
              <w:rPr>
                <w:rFonts w:ascii="Arial" w:hAnsi="Arial" w:cs="Arial"/>
                <w:b/>
              </w:rPr>
            </w:pPr>
          </w:p>
          <w:p w:rsidR="004E6976" w:rsidRDefault="004E6976" w:rsidP="00E653ED">
            <w:pPr>
              <w:pStyle w:val="ListParagraph"/>
              <w:ind w:left="0"/>
              <w:rPr>
                <w:rFonts w:ascii="Arial" w:hAnsi="Arial" w:cs="Arial"/>
                <w:b/>
              </w:rPr>
            </w:pPr>
          </w:p>
        </w:tc>
      </w:tr>
    </w:tbl>
    <w:p w:rsidR="00E653ED" w:rsidRPr="00E653ED" w:rsidRDefault="00E653ED" w:rsidP="00E653ED">
      <w:pPr>
        <w:pStyle w:val="ListParagraph"/>
        <w:rPr>
          <w:rFonts w:ascii="Arial" w:hAnsi="Arial" w:cs="Arial"/>
          <w:b/>
        </w:rPr>
      </w:pPr>
    </w:p>
    <w:sectPr w:rsidR="00E653ED" w:rsidRPr="00E653ED" w:rsidSect="00E653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E0E1D"/>
    <w:multiLevelType w:val="hybridMultilevel"/>
    <w:tmpl w:val="4E24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EE58C2"/>
    <w:multiLevelType w:val="hybridMultilevel"/>
    <w:tmpl w:val="9802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ED"/>
    <w:rsid w:val="00134B9B"/>
    <w:rsid w:val="00193DC5"/>
    <w:rsid w:val="001B2A2A"/>
    <w:rsid w:val="00293068"/>
    <w:rsid w:val="00346885"/>
    <w:rsid w:val="003518DC"/>
    <w:rsid w:val="004E6976"/>
    <w:rsid w:val="004F5493"/>
    <w:rsid w:val="00653F7B"/>
    <w:rsid w:val="006F48C8"/>
    <w:rsid w:val="006F4920"/>
    <w:rsid w:val="00761E31"/>
    <w:rsid w:val="007A4249"/>
    <w:rsid w:val="00934928"/>
    <w:rsid w:val="009F3B9C"/>
    <w:rsid w:val="00A30019"/>
    <w:rsid w:val="00DB06D2"/>
    <w:rsid w:val="00DF2FD2"/>
    <w:rsid w:val="00E26A46"/>
    <w:rsid w:val="00E653ED"/>
    <w:rsid w:val="00E93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4EDF5-D2C5-44DF-A304-00EF7F1C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3ED"/>
    <w:pPr>
      <w:ind w:left="720"/>
      <w:contextualSpacing/>
    </w:pPr>
  </w:style>
  <w:style w:type="table" w:styleId="TableGrid">
    <w:name w:val="Table Grid"/>
    <w:basedOn w:val="TableNormal"/>
    <w:uiPriority w:val="39"/>
    <w:rsid w:val="00E65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Hayles</dc:creator>
  <cp:keywords/>
  <dc:description/>
  <cp:lastModifiedBy>Katherine Hayles</cp:lastModifiedBy>
  <cp:revision>3</cp:revision>
  <dcterms:created xsi:type="dcterms:W3CDTF">2018-01-17T10:04:00Z</dcterms:created>
  <dcterms:modified xsi:type="dcterms:W3CDTF">2018-01-17T12:00:00Z</dcterms:modified>
</cp:coreProperties>
</file>