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06"/>
        <w:tblW w:w="12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51"/>
        <w:gridCol w:w="2552"/>
        <w:gridCol w:w="2409"/>
        <w:gridCol w:w="2652"/>
      </w:tblGrid>
      <w:tr w:rsidR="003338A0" w:rsidRPr="0093288F" w14:paraId="35AA9D97" w14:textId="77777777" w:rsidTr="003338A0">
        <w:tc>
          <w:tcPr>
            <w:tcW w:w="2689" w:type="dxa"/>
          </w:tcPr>
          <w:p w14:paraId="3588FEE0" w14:textId="7129019D" w:rsidR="003338A0" w:rsidRPr="00074688" w:rsidRDefault="003338A0" w:rsidP="00436EC8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551" w:type="dxa"/>
          </w:tcPr>
          <w:p w14:paraId="63A6A8AC" w14:textId="7DA86D22" w:rsidR="003338A0" w:rsidRPr="00074688" w:rsidRDefault="003338A0" w:rsidP="00436EC8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 w:rsidRPr="00074688">
              <w:rPr>
                <w:rFonts w:ascii="Comic Sans MS" w:hAnsi="Comic Sans MS" w:cs="Segoe UI"/>
                <w:b/>
              </w:rPr>
              <w:t>2</w:t>
            </w:r>
          </w:p>
        </w:tc>
        <w:tc>
          <w:tcPr>
            <w:tcW w:w="2552" w:type="dxa"/>
          </w:tcPr>
          <w:p w14:paraId="0BA1AB66" w14:textId="769393F7" w:rsidR="003338A0" w:rsidRPr="00074688" w:rsidRDefault="003338A0" w:rsidP="00436EC8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409" w:type="dxa"/>
          </w:tcPr>
          <w:p w14:paraId="54392485" w14:textId="22B78A0F" w:rsidR="003338A0" w:rsidRPr="00074688" w:rsidRDefault="003338A0" w:rsidP="00436EC8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4</w:t>
            </w:r>
          </w:p>
        </w:tc>
        <w:tc>
          <w:tcPr>
            <w:tcW w:w="2652" w:type="dxa"/>
          </w:tcPr>
          <w:p w14:paraId="2F3AF28F" w14:textId="6405918C" w:rsidR="003338A0" w:rsidRPr="00074688" w:rsidRDefault="003338A0" w:rsidP="00436EC8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5</w:t>
            </w:r>
          </w:p>
        </w:tc>
      </w:tr>
      <w:tr w:rsidR="003338A0" w:rsidRPr="0093288F" w14:paraId="3CB99A36" w14:textId="77777777" w:rsidTr="003338A0">
        <w:trPr>
          <w:trHeight w:val="1353"/>
        </w:trPr>
        <w:tc>
          <w:tcPr>
            <w:tcW w:w="2689" w:type="dxa"/>
            <w:shd w:val="clear" w:color="auto" w:fill="auto"/>
          </w:tcPr>
          <w:p w14:paraId="32388C7E" w14:textId="77777777" w:rsidR="003338A0" w:rsidRPr="00BB505B" w:rsidRDefault="003338A0" w:rsidP="002673EA">
            <w:pPr>
              <w:rPr>
                <w:rFonts w:ascii="Comic Sans MS" w:hAnsi="Comic Sans MS" w:cs="Segoe UI"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I can name and identify the parts of a human body</w:t>
            </w:r>
          </w:p>
          <w:p w14:paraId="2B274B37" w14:textId="7289F994" w:rsidR="003338A0" w:rsidRPr="00A1139B" w:rsidRDefault="003338A0" w:rsidP="00436EC8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4052A0C" w14:textId="77777777" w:rsidR="003338A0" w:rsidRPr="00E16712" w:rsidRDefault="003338A0" w:rsidP="002673EA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I can name the 5 senses</w:t>
            </w:r>
          </w:p>
          <w:p w14:paraId="1D7D3627" w14:textId="4C93FAB1" w:rsidR="003338A0" w:rsidRPr="00A1139B" w:rsidRDefault="003338A0" w:rsidP="00436EC8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9071CB9" w14:textId="77777777" w:rsidR="003338A0" w:rsidRDefault="003338A0" w:rsidP="002673EA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identify and name some common animals</w:t>
            </w:r>
          </w:p>
          <w:p w14:paraId="67934058" w14:textId="25188731" w:rsidR="003338A0" w:rsidRPr="00A1139B" w:rsidRDefault="003338A0" w:rsidP="00436EC8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8ED8067" w14:textId="77777777" w:rsidR="003338A0" w:rsidRDefault="003338A0" w:rsidP="002673EA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sort animals into groups based on their features</w:t>
            </w:r>
          </w:p>
          <w:p w14:paraId="1718696E" w14:textId="4B14D2F3" w:rsidR="003338A0" w:rsidRPr="00A1139B" w:rsidRDefault="003338A0" w:rsidP="00436EC8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14:paraId="7907FCF3" w14:textId="77777777" w:rsidR="003338A0" w:rsidRDefault="003338A0" w:rsidP="002673EA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identify and group animals based on their features</w:t>
            </w:r>
          </w:p>
          <w:p w14:paraId="1E91654C" w14:textId="74519682" w:rsidR="003338A0" w:rsidRPr="00A1139B" w:rsidRDefault="003338A0" w:rsidP="00436EC8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</w:tr>
      <w:tr w:rsidR="003338A0" w:rsidRPr="0093288F" w14:paraId="27B3693E" w14:textId="27F2BB45" w:rsidTr="003338A0">
        <w:trPr>
          <w:trHeight w:val="360"/>
        </w:trPr>
        <w:tc>
          <w:tcPr>
            <w:tcW w:w="12853" w:type="dxa"/>
            <w:gridSpan w:val="5"/>
          </w:tcPr>
          <w:p w14:paraId="080020DD" w14:textId="77777777" w:rsidR="003338A0" w:rsidRPr="00074688" w:rsidRDefault="003338A0" w:rsidP="00436EC8">
            <w:pPr>
              <w:rPr>
                <w:rFonts w:ascii="Comic Sans MS" w:hAnsi="Comic Sans MS" w:cs="Segoe UI"/>
                <w:bCs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</w:p>
        </w:tc>
      </w:tr>
      <w:tr w:rsidR="003338A0" w:rsidRPr="0093288F" w14:paraId="346E4FA5" w14:textId="640DBF44" w:rsidTr="003338A0">
        <w:trPr>
          <w:trHeight w:val="181"/>
        </w:trPr>
        <w:tc>
          <w:tcPr>
            <w:tcW w:w="2689" w:type="dxa"/>
          </w:tcPr>
          <w:p w14:paraId="39F39B0D" w14:textId="1BF50C1E" w:rsidR="003338A0" w:rsidRPr="00BB505B" w:rsidRDefault="003338A0" w:rsidP="00E16712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BB505B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5D12B13" w14:textId="1537A16A" w:rsidR="003338A0" w:rsidRPr="00157388" w:rsidRDefault="00157388" w:rsidP="008F0461">
            <w:pPr>
              <w:rPr>
                <w:rFonts w:ascii="Comic Sans MS" w:hAnsi="Comic Sans MS" w:cs="Segoe UI"/>
                <w:bCs/>
                <w:sz w:val="20"/>
              </w:rPr>
            </w:pPr>
            <w:r>
              <w:rPr>
                <w:rFonts w:ascii="Comic Sans MS" w:hAnsi="Comic Sans MS" w:cs="Segoe UI"/>
                <w:bCs/>
                <w:sz w:val="20"/>
              </w:rPr>
              <w:t xml:space="preserve">To know and label various parts of the body but paying particular attention to the body parts that provide the human body with the 5 senses; eye, </w:t>
            </w:r>
            <w:r w:rsidR="008F0461">
              <w:rPr>
                <w:rFonts w:ascii="Comic Sans MS" w:hAnsi="Comic Sans MS" w:cs="Segoe UI"/>
                <w:bCs/>
                <w:sz w:val="20"/>
              </w:rPr>
              <w:t>ears</w:t>
            </w:r>
            <w:bookmarkStart w:id="0" w:name="_GoBack"/>
            <w:bookmarkEnd w:id="0"/>
            <w:r>
              <w:rPr>
                <w:rFonts w:ascii="Comic Sans MS" w:hAnsi="Comic Sans MS" w:cs="Segoe UI"/>
                <w:bCs/>
                <w:sz w:val="20"/>
              </w:rPr>
              <w:t>, nose, mouth and hands (touching/feeling).</w:t>
            </w:r>
          </w:p>
        </w:tc>
        <w:tc>
          <w:tcPr>
            <w:tcW w:w="2551" w:type="dxa"/>
            <w:shd w:val="clear" w:color="auto" w:fill="auto"/>
          </w:tcPr>
          <w:p w14:paraId="68DD9CC5" w14:textId="46A1209C" w:rsidR="003338A0" w:rsidRPr="00E16712" w:rsidRDefault="003338A0" w:rsidP="00E16712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79986EF8" w14:textId="77777777" w:rsidR="00157388" w:rsidRDefault="00157388" w:rsidP="00BB505B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To know: sight, touch, taste, hear and smell.</w:t>
            </w:r>
          </w:p>
          <w:p w14:paraId="012A241A" w14:textId="77777777" w:rsidR="003338A0" w:rsidRDefault="00157388" w:rsidP="00BB505B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To say which part of the body is associated with each sense.</w:t>
            </w:r>
          </w:p>
          <w:p w14:paraId="4AEE4761" w14:textId="60A90C22" w:rsidR="00157388" w:rsidRPr="00157388" w:rsidRDefault="00157388" w:rsidP="00BB505B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Challenge: To be able to say when we will need/use these senses.</w:t>
            </w:r>
          </w:p>
        </w:tc>
        <w:tc>
          <w:tcPr>
            <w:tcW w:w="2552" w:type="dxa"/>
          </w:tcPr>
          <w:p w14:paraId="3412CD8C" w14:textId="1044EAF3" w:rsidR="003338A0" w:rsidRPr="00E16712" w:rsidRDefault="003338A0" w:rsidP="00E16712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74375BEA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431C3A">
              <w:rPr>
                <w:rFonts w:ascii="Comic Sans MS" w:hAnsi="Comic Sans MS" w:cs="Segoe UI"/>
                <w:bCs/>
                <w:sz w:val="20"/>
                <w:szCs w:val="20"/>
              </w:rPr>
              <w:t>Animals that eat other animals are called carnivores. Animals that eat plants are called herbivores. Animals that eat both plants and other animals are called omnivores.</w:t>
            </w:r>
          </w:p>
          <w:p w14:paraId="46163F48" w14:textId="24001E8F" w:rsidR="003338A0" w:rsidRPr="00431C3A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This animals could be: fish, amphibians, reptiles, birds or mammals.</w:t>
            </w:r>
          </w:p>
        </w:tc>
        <w:tc>
          <w:tcPr>
            <w:tcW w:w="2409" w:type="dxa"/>
          </w:tcPr>
          <w:p w14:paraId="621CEDBD" w14:textId="170E2113" w:rsidR="003338A0" w:rsidRPr="00E16712" w:rsidRDefault="003338A0" w:rsidP="00E16712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2861FE66" w14:textId="0F9F028D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431C3A">
              <w:rPr>
                <w:rFonts w:ascii="Comic Sans MS" w:hAnsi="Comic Sans MS" w:cs="Segoe UI"/>
                <w:bCs/>
                <w:sz w:val="20"/>
                <w:szCs w:val="20"/>
              </w:rPr>
              <w:t xml:space="preserve">Animals can be grouped according to their features. Amphibians are cold blooded animals that live in water and also on land. Mammals are warm blooded animals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who </w:t>
            </w:r>
            <w:r w:rsidRPr="00431C3A">
              <w:rPr>
                <w:rFonts w:ascii="Comic Sans MS" w:hAnsi="Comic Sans MS" w:cs="Segoe UI"/>
                <w:bCs/>
                <w:sz w:val="20"/>
                <w:szCs w:val="20"/>
              </w:rPr>
              <w:t>give birth to live young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2CFBD821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A98891A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6D0C3D5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24C7200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C94CD78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B1470C2" w14:textId="274F21B4" w:rsidR="003338A0" w:rsidRPr="00436EC8" w:rsidRDefault="003338A0" w:rsidP="00E16712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652" w:type="dxa"/>
          </w:tcPr>
          <w:p w14:paraId="0357A3F8" w14:textId="037F8312" w:rsidR="003338A0" w:rsidRPr="00B558D9" w:rsidRDefault="003338A0" w:rsidP="00B558D9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B558D9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514E2C91" w14:textId="26F58E44" w:rsidR="003338A0" w:rsidRDefault="003338A0" w:rsidP="00B558D9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431C3A">
              <w:rPr>
                <w:rFonts w:ascii="Comic Sans MS" w:hAnsi="Comic Sans MS" w:cs="Segoe UI"/>
                <w:bCs/>
                <w:sz w:val="20"/>
                <w:szCs w:val="20"/>
              </w:rPr>
              <w:t>Scientists group animals according to their features.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  <w:r w:rsidRPr="00D449EC">
              <w:rPr>
                <w:rFonts w:ascii="Comic Sans MS" w:hAnsi="Comic Sans MS" w:cs="Segoe UI"/>
                <w:bCs/>
                <w:sz w:val="20"/>
                <w:szCs w:val="20"/>
              </w:rPr>
              <w:t>Fish have gills to help them breathe, fins to help them swim and scales to protect their bodies.</w:t>
            </w:r>
          </w:p>
          <w:p w14:paraId="69EDDE1C" w14:textId="23FBE1C5" w:rsidR="003338A0" w:rsidRPr="00B558D9" w:rsidRDefault="003338A0" w:rsidP="00B558D9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Reptiles are cold blooded animals.</w:t>
            </w:r>
          </w:p>
          <w:p w14:paraId="52A576BD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B068949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C6934F3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0384DA7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4504303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117D73C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974E250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2C072E7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4A2E6A3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1A76DF5" w14:textId="77777777" w:rsidR="003338A0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50EF22FF" w14:textId="09E26F71" w:rsidR="003338A0" w:rsidRPr="00436EC8" w:rsidRDefault="003338A0" w:rsidP="00E1671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0D9C0" w14:textId="77777777" w:rsidR="00805D50" w:rsidRDefault="00805D50" w:rsidP="00175AC0">
      <w:r>
        <w:separator/>
      </w:r>
    </w:p>
  </w:endnote>
  <w:endnote w:type="continuationSeparator" w:id="0">
    <w:p w14:paraId="3411F9E8" w14:textId="77777777" w:rsidR="00805D50" w:rsidRDefault="00805D50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ED6D2" w14:textId="77777777" w:rsidR="00805D50" w:rsidRDefault="00805D50" w:rsidP="00175AC0">
      <w:r>
        <w:separator/>
      </w:r>
    </w:p>
  </w:footnote>
  <w:footnote w:type="continuationSeparator" w:id="0">
    <w:p w14:paraId="12371F73" w14:textId="77777777" w:rsidR="00805D50" w:rsidRDefault="00805D50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A25E" w14:textId="77777777" w:rsidR="00577DFF" w:rsidRDefault="00577DFF" w:rsidP="00577DFF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EAC1472" wp14:editId="4A990F5D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Catholic Primary School — Online at Just-Schoolwear.co.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noProof/>
        <w:lang w:val="en-GB" w:eastAsia="en-GB"/>
      </w:rPr>
      <w:t>Sacred Heart Catholic Voluntary Academy</w:t>
    </w:r>
    <w:r w:rsidRPr="00175AC0">
      <w:rPr>
        <w:rFonts w:ascii="Segoe UI" w:hAnsi="Segoe UI" w:cs="Segoe UI"/>
        <w:b/>
      </w:rPr>
      <w:t xml:space="preserve"> </w:t>
    </w:r>
    <w:r w:rsidRPr="00175AC0">
      <w:rPr>
        <w:rFonts w:ascii="Segoe UI" w:hAnsi="Segoe UI" w:cs="Segoe UI"/>
        <w:b/>
      </w:rPr>
      <w:ptab w:relativeTo="margin" w:alignment="right" w:leader="none"/>
    </w:r>
    <w:r>
      <w:rPr>
        <w:rFonts w:ascii="Segoe UI" w:hAnsi="Segoe UI" w:cs="Segoe UI"/>
        <w:b/>
      </w:rPr>
      <w:t>Science</w:t>
    </w:r>
    <w:r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Medium Term</w:t>
    </w:r>
    <w:r w:rsidRPr="00175AC0">
      <w:rPr>
        <w:rFonts w:ascii="Segoe UI" w:hAnsi="Segoe UI" w:cs="Segoe UI"/>
        <w:b/>
      </w:rPr>
      <w:t xml:space="preserve"> Plan</w:t>
    </w:r>
  </w:p>
  <w:p w14:paraId="5D97ABF1" w14:textId="00825421" w:rsidR="00577DFF" w:rsidRPr="00175AC0" w:rsidRDefault="00577DFF" w:rsidP="00577DFF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>
      <w:rPr>
        <w:rFonts w:ascii="Segoe UI" w:hAnsi="Segoe UI" w:cs="Segoe UI"/>
        <w:b/>
      </w:rPr>
      <w:t>1</w:t>
    </w:r>
    <w:r>
      <w:rPr>
        <w:rFonts w:ascii="Segoe UI" w:hAnsi="Segoe UI" w:cs="Segoe UI"/>
        <w:b/>
      </w:rPr>
      <w:t xml:space="preserve"> Medium Term Plan- </w:t>
    </w:r>
    <w:r>
      <w:rPr>
        <w:rFonts w:ascii="Segoe UI" w:hAnsi="Segoe UI" w:cs="Segoe UI"/>
        <w:b/>
      </w:rPr>
      <w:t>Animals including Humans</w:t>
    </w:r>
  </w:p>
  <w:p w14:paraId="0AA79EBB" w14:textId="34C1A39E" w:rsidR="00E2307C" w:rsidRPr="00577DFF" w:rsidRDefault="00E2307C" w:rsidP="0057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C"/>
    <w:rsid w:val="000517FD"/>
    <w:rsid w:val="00070837"/>
    <w:rsid w:val="00074688"/>
    <w:rsid w:val="001452F2"/>
    <w:rsid w:val="00157388"/>
    <w:rsid w:val="00175AC0"/>
    <w:rsid w:val="001A5D10"/>
    <w:rsid w:val="00207567"/>
    <w:rsid w:val="0022435E"/>
    <w:rsid w:val="002673EA"/>
    <w:rsid w:val="002B6EE9"/>
    <w:rsid w:val="002F335D"/>
    <w:rsid w:val="003338A0"/>
    <w:rsid w:val="00431C3A"/>
    <w:rsid w:val="00436EC8"/>
    <w:rsid w:val="0045180C"/>
    <w:rsid w:val="004F5B26"/>
    <w:rsid w:val="00577DFF"/>
    <w:rsid w:val="00707202"/>
    <w:rsid w:val="00712E04"/>
    <w:rsid w:val="007424C4"/>
    <w:rsid w:val="00805D50"/>
    <w:rsid w:val="00861EB2"/>
    <w:rsid w:val="00870DF1"/>
    <w:rsid w:val="008A7DDE"/>
    <w:rsid w:val="008E09DD"/>
    <w:rsid w:val="008F0461"/>
    <w:rsid w:val="00970AE9"/>
    <w:rsid w:val="00A1139B"/>
    <w:rsid w:val="00A8536A"/>
    <w:rsid w:val="00AC3FCE"/>
    <w:rsid w:val="00AF580D"/>
    <w:rsid w:val="00B42EE4"/>
    <w:rsid w:val="00B558D9"/>
    <w:rsid w:val="00BB505B"/>
    <w:rsid w:val="00BE1EFF"/>
    <w:rsid w:val="00BE251E"/>
    <w:rsid w:val="00C848BD"/>
    <w:rsid w:val="00D449EC"/>
    <w:rsid w:val="00D605FA"/>
    <w:rsid w:val="00E16712"/>
    <w:rsid w:val="00E2307C"/>
    <w:rsid w:val="00E752E7"/>
    <w:rsid w:val="00F26CA1"/>
    <w:rsid w:val="00F5746D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0020C"/>
  <w15:docId w15:val="{448B2E4D-603F-4709-BFE1-27091F8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Hannah Lee</cp:lastModifiedBy>
  <cp:revision>6</cp:revision>
  <cp:lastPrinted>2015-04-28T08:03:00Z</cp:lastPrinted>
  <dcterms:created xsi:type="dcterms:W3CDTF">2021-11-03T20:52:00Z</dcterms:created>
  <dcterms:modified xsi:type="dcterms:W3CDTF">2021-11-03T21:38:00Z</dcterms:modified>
</cp:coreProperties>
</file>